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DE" w:rsidRPr="00A76DB8" w:rsidRDefault="00A76DB8" w:rsidP="00456B54">
      <w:pPr>
        <w:keepNext/>
        <w:spacing w:before="240" w:after="60"/>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СЕТЕВЫЕ ПЕДАГОГИЧЕСКИЕ СООБЩЕСТВА</w:t>
      </w:r>
    </w:p>
    <w:p w:rsidR="00456B54" w:rsidRPr="000817DE" w:rsidRDefault="00456B54" w:rsidP="00456B54">
      <w:pPr>
        <w:keepNext/>
        <w:spacing w:before="240" w:after="60"/>
        <w:jc w:val="right"/>
        <w:outlineLvl w:val="0"/>
        <w:rPr>
          <w:rFonts w:ascii="Times New Roman" w:eastAsia="Times New Roman" w:hAnsi="Times New Roman" w:cs="Times New Roman"/>
          <w:b/>
          <w:bCs/>
          <w:i/>
          <w:kern w:val="32"/>
          <w:sz w:val="28"/>
          <w:szCs w:val="28"/>
        </w:rPr>
      </w:pPr>
      <w:proofErr w:type="spellStart"/>
      <w:r w:rsidRPr="00456B54">
        <w:rPr>
          <w:rFonts w:ascii="Times New Roman" w:eastAsia="Times New Roman" w:hAnsi="Times New Roman" w:cs="Times New Roman"/>
          <w:b/>
          <w:bCs/>
          <w:i/>
          <w:kern w:val="32"/>
          <w:sz w:val="28"/>
          <w:szCs w:val="28"/>
        </w:rPr>
        <w:t>Гирба</w:t>
      </w:r>
      <w:proofErr w:type="spellEnd"/>
      <w:r w:rsidRPr="00456B54">
        <w:rPr>
          <w:rFonts w:ascii="Times New Roman" w:eastAsia="Times New Roman" w:hAnsi="Times New Roman" w:cs="Times New Roman"/>
          <w:b/>
          <w:bCs/>
          <w:i/>
          <w:kern w:val="32"/>
          <w:sz w:val="28"/>
          <w:szCs w:val="28"/>
        </w:rPr>
        <w:t xml:space="preserve"> Е.Ю. - </w:t>
      </w:r>
      <w:proofErr w:type="spellStart"/>
      <w:r w:rsidRPr="00456B54">
        <w:rPr>
          <w:rFonts w:ascii="Times New Roman" w:eastAsia="Times New Roman" w:hAnsi="Times New Roman" w:cs="Times New Roman"/>
          <w:b/>
          <w:bCs/>
          <w:i/>
          <w:kern w:val="32"/>
          <w:sz w:val="28"/>
          <w:szCs w:val="28"/>
        </w:rPr>
        <w:t>к.п.н</w:t>
      </w:r>
      <w:proofErr w:type="spellEnd"/>
      <w:r w:rsidRPr="00456B54">
        <w:rPr>
          <w:rFonts w:ascii="Times New Roman" w:eastAsia="Times New Roman" w:hAnsi="Times New Roman" w:cs="Times New Roman"/>
          <w:b/>
          <w:bCs/>
          <w:i/>
          <w:kern w:val="32"/>
          <w:sz w:val="28"/>
          <w:szCs w:val="28"/>
        </w:rPr>
        <w:t>., заместитель директора по научно-методической работе МОУДПО, «Учебно-методический центр» г. Серпухов</w:t>
      </w:r>
    </w:p>
    <w:p w:rsidR="00456B54" w:rsidRDefault="00456B54" w:rsidP="000817DE">
      <w:pPr>
        <w:spacing w:after="0" w:line="240" w:lineRule="auto"/>
        <w:ind w:firstLine="709"/>
        <w:jc w:val="right"/>
        <w:rPr>
          <w:rFonts w:ascii="Times New Roman" w:eastAsia="Calibri" w:hAnsi="Times New Roman" w:cs="Times New Roman"/>
          <w:i/>
          <w:sz w:val="28"/>
          <w:szCs w:val="28"/>
        </w:rPr>
      </w:pPr>
    </w:p>
    <w:p w:rsidR="000817DE" w:rsidRPr="000817DE" w:rsidRDefault="000817DE" w:rsidP="000817DE">
      <w:pPr>
        <w:spacing w:after="0" w:line="240" w:lineRule="auto"/>
        <w:ind w:firstLine="709"/>
        <w:jc w:val="right"/>
        <w:rPr>
          <w:rFonts w:ascii="Times New Roman" w:eastAsia="Calibri" w:hAnsi="Times New Roman" w:cs="Times New Roman"/>
          <w:i/>
          <w:sz w:val="28"/>
          <w:szCs w:val="28"/>
        </w:rPr>
      </w:pPr>
      <w:r w:rsidRPr="000817DE">
        <w:rPr>
          <w:rFonts w:ascii="Times New Roman" w:eastAsia="Calibri" w:hAnsi="Times New Roman" w:cs="Times New Roman"/>
          <w:i/>
          <w:sz w:val="28"/>
          <w:szCs w:val="28"/>
        </w:rPr>
        <w:t xml:space="preserve">Есть люди, которые с компьютером "на ты", </w:t>
      </w:r>
    </w:p>
    <w:p w:rsidR="000817DE" w:rsidRPr="000817DE" w:rsidRDefault="000817DE" w:rsidP="000817DE">
      <w:pPr>
        <w:spacing w:after="0" w:line="240" w:lineRule="auto"/>
        <w:ind w:firstLine="709"/>
        <w:jc w:val="right"/>
        <w:rPr>
          <w:rFonts w:ascii="Times New Roman" w:eastAsia="Calibri" w:hAnsi="Times New Roman" w:cs="Times New Roman"/>
          <w:i/>
          <w:sz w:val="28"/>
          <w:szCs w:val="28"/>
        </w:rPr>
      </w:pPr>
      <w:r w:rsidRPr="000817DE">
        <w:rPr>
          <w:rFonts w:ascii="Times New Roman" w:eastAsia="Calibri" w:hAnsi="Times New Roman" w:cs="Times New Roman"/>
          <w:i/>
          <w:sz w:val="28"/>
          <w:szCs w:val="28"/>
        </w:rPr>
        <w:t xml:space="preserve"> есть те, которые "на Вы", а есть те, которые </w:t>
      </w:r>
      <w:proofErr w:type="gramStart"/>
      <w:r w:rsidRPr="000817DE">
        <w:rPr>
          <w:rFonts w:ascii="Times New Roman" w:eastAsia="Calibri" w:hAnsi="Times New Roman" w:cs="Times New Roman"/>
          <w:i/>
          <w:sz w:val="28"/>
          <w:szCs w:val="28"/>
        </w:rPr>
        <w:t>на</w:t>
      </w:r>
      <w:proofErr w:type="gramEnd"/>
      <w:r w:rsidRPr="000817DE">
        <w:rPr>
          <w:rFonts w:ascii="Times New Roman" w:eastAsia="Calibri" w:hAnsi="Times New Roman" w:cs="Times New Roman"/>
          <w:i/>
          <w:sz w:val="28"/>
          <w:szCs w:val="28"/>
        </w:rPr>
        <w:t xml:space="preserve"> "О, Господи!".</w:t>
      </w:r>
    </w:p>
    <w:p w:rsidR="000817DE" w:rsidRPr="000817DE" w:rsidRDefault="000817DE" w:rsidP="000817DE">
      <w:pPr>
        <w:spacing w:after="0" w:line="240" w:lineRule="auto"/>
        <w:ind w:firstLine="709"/>
        <w:jc w:val="right"/>
        <w:rPr>
          <w:rFonts w:ascii="Times New Roman" w:eastAsia="Calibri" w:hAnsi="Times New Roman" w:cs="Times New Roman"/>
          <w:i/>
          <w:sz w:val="28"/>
          <w:szCs w:val="28"/>
        </w:rPr>
      </w:pPr>
      <w:r w:rsidRPr="000817DE">
        <w:rPr>
          <w:rFonts w:ascii="Times New Roman" w:eastAsia="Calibri" w:hAnsi="Times New Roman" w:cs="Times New Roman"/>
          <w:i/>
          <w:sz w:val="28"/>
          <w:szCs w:val="28"/>
        </w:rPr>
        <w:t>Александр Кравченко</w:t>
      </w:r>
    </w:p>
    <w:p w:rsidR="000817DE" w:rsidRPr="000817DE" w:rsidRDefault="000817DE" w:rsidP="000817DE">
      <w:pPr>
        <w:keepNext/>
        <w:spacing w:before="240" w:after="60"/>
        <w:outlineLvl w:val="1"/>
        <w:rPr>
          <w:rFonts w:ascii="Times New Roman" w:eastAsia="Times New Roman" w:hAnsi="Times New Roman" w:cs="Times New Roman"/>
          <w:b/>
          <w:bCs/>
          <w:i/>
          <w:iCs/>
          <w:sz w:val="28"/>
          <w:szCs w:val="28"/>
          <w:lang w:val="x-none"/>
        </w:rPr>
      </w:pPr>
      <w:bookmarkStart w:id="0" w:name="_Toc300771553"/>
      <w:r w:rsidRPr="000817DE">
        <w:rPr>
          <w:rFonts w:ascii="Times New Roman" w:eastAsia="Times New Roman" w:hAnsi="Times New Roman" w:cs="Times New Roman"/>
          <w:b/>
          <w:bCs/>
          <w:i/>
          <w:iCs/>
          <w:sz w:val="28"/>
          <w:szCs w:val="28"/>
          <w:lang w:val="x-none"/>
        </w:rPr>
        <w:t>Особенности общения через Интернет.</w:t>
      </w:r>
      <w:bookmarkEnd w:id="0"/>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Неоспоримым фактом является то, что Интернет сегодня - это самый колоссальный источник информации, который знало человечество. Но его возможности, такие, как оперативность, быстрота и доступность связи между пользователями на дальних и близких расстояниях, позволяют использовать Интернет не только как инструмент для познания, но и как инструмент для общения.</w:t>
      </w:r>
    </w:p>
    <w:p w:rsidR="000817DE" w:rsidRPr="000817DE" w:rsidRDefault="000817DE" w:rsidP="000817DE">
      <w:pPr>
        <w:spacing w:after="0" w:line="240" w:lineRule="auto"/>
        <w:ind w:firstLine="708"/>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Сравним два понятия «информационная грамотность» и «информационная культура личности».</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Под </w:t>
      </w:r>
      <w:r w:rsidRPr="000817DE">
        <w:rPr>
          <w:rFonts w:ascii="Times New Roman" w:eastAsia="Calibri" w:hAnsi="Times New Roman" w:cs="Times New Roman"/>
          <w:b/>
          <w:i/>
          <w:sz w:val="28"/>
          <w:szCs w:val="28"/>
        </w:rPr>
        <w:t>информационной грамотностью</w:t>
      </w:r>
      <w:r w:rsidRPr="000817DE">
        <w:rPr>
          <w:rFonts w:ascii="Times New Roman" w:eastAsia="Calibri" w:hAnsi="Times New Roman" w:cs="Times New Roman"/>
          <w:sz w:val="28"/>
          <w:szCs w:val="28"/>
        </w:rPr>
        <w:t xml:space="preserve"> понимается наличие знаний и умений, требуемых для правильной идентификации информации, необходимой для выполнения определенного задания или решения проблемы; эффективного поиска информации; ее организации и реорганизации; интерпретации и анализа найденной и извлеченной информации; оценки точности и надежности информации, включая соблюдение этических норм и правил пользования полученной информацией; при необходимости передачи и представления результатов анализа и интерпретации другим лицам; последующего применения информации для осуществления определенных действий и достижения определенных результатов.</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i/>
          <w:sz w:val="28"/>
          <w:szCs w:val="28"/>
        </w:rPr>
        <w:t>Информационная культура личности</w:t>
      </w:r>
      <w:r w:rsidRPr="000817DE">
        <w:rPr>
          <w:rFonts w:ascii="Times New Roman" w:eastAsia="Calibri" w:hAnsi="Times New Roman" w:cs="Times New Roman"/>
          <w:sz w:val="28"/>
          <w:szCs w:val="28"/>
        </w:rPr>
        <w:t xml:space="preserve"> – одна из составляющих общей культуры 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 [</w:t>
      </w:r>
      <w:r w:rsidRPr="000817DE">
        <w:rPr>
          <w:rFonts w:ascii="Times New Roman" w:eastAsia="Calibri" w:hAnsi="Times New Roman" w:cs="Times New Roman"/>
          <w:sz w:val="28"/>
          <w:szCs w:val="28"/>
          <w:lang w:val="en-US"/>
        </w:rPr>
        <w:t>http</w:t>
      </w:r>
      <w:r w:rsidRPr="000817DE">
        <w:rPr>
          <w:rFonts w:ascii="Times New Roman" w:eastAsia="Calibri" w:hAnsi="Times New Roman" w:cs="Times New Roman"/>
          <w:sz w:val="28"/>
          <w:szCs w:val="28"/>
        </w:rPr>
        <w:t>://</w:t>
      </w:r>
      <w:proofErr w:type="spellStart"/>
      <w:r w:rsidRPr="000817DE">
        <w:rPr>
          <w:rFonts w:ascii="Times New Roman" w:eastAsia="Calibri" w:hAnsi="Times New Roman" w:cs="Times New Roman"/>
          <w:sz w:val="28"/>
          <w:szCs w:val="28"/>
          <w:lang w:val="en-US"/>
        </w:rPr>
        <w:t>dic</w:t>
      </w:r>
      <w:proofErr w:type="spellEnd"/>
      <w:r w:rsidRPr="000817DE">
        <w:rPr>
          <w:rFonts w:ascii="Times New Roman" w:eastAsia="Calibri" w:hAnsi="Times New Roman" w:cs="Times New Roman"/>
          <w:sz w:val="28"/>
          <w:szCs w:val="28"/>
        </w:rPr>
        <w:t>.</w:t>
      </w:r>
      <w:r w:rsidRPr="000817DE">
        <w:rPr>
          <w:rFonts w:ascii="Times New Roman" w:eastAsia="Calibri" w:hAnsi="Times New Roman" w:cs="Times New Roman"/>
          <w:sz w:val="28"/>
          <w:szCs w:val="28"/>
          <w:lang w:val="en-US"/>
        </w:rPr>
        <w:t>academic</w:t>
      </w:r>
      <w:r w:rsidRPr="000817DE">
        <w:rPr>
          <w:rFonts w:ascii="Times New Roman" w:eastAsia="Calibri" w:hAnsi="Times New Roman" w:cs="Times New Roman"/>
          <w:sz w:val="28"/>
          <w:szCs w:val="28"/>
        </w:rPr>
        <w:t>.</w:t>
      </w:r>
      <w:proofErr w:type="spellStart"/>
      <w:r w:rsidRPr="000817DE">
        <w:rPr>
          <w:rFonts w:ascii="Times New Roman" w:eastAsia="Calibri" w:hAnsi="Times New Roman" w:cs="Times New Roman"/>
          <w:sz w:val="28"/>
          <w:szCs w:val="28"/>
          <w:lang w:val="en-US"/>
        </w:rPr>
        <w:t>ru</w:t>
      </w:r>
      <w:proofErr w:type="spellEnd"/>
      <w:r w:rsidRPr="000817DE">
        <w:rPr>
          <w:rFonts w:ascii="Times New Roman" w:eastAsia="Calibri" w:hAnsi="Times New Roman" w:cs="Times New Roman"/>
          <w:sz w:val="28"/>
          <w:szCs w:val="28"/>
        </w:rPr>
        <w:t>/</w:t>
      </w:r>
      <w:proofErr w:type="spellStart"/>
      <w:r w:rsidRPr="000817DE">
        <w:rPr>
          <w:rFonts w:ascii="Times New Roman" w:eastAsia="Calibri" w:hAnsi="Times New Roman" w:cs="Times New Roman"/>
          <w:sz w:val="28"/>
          <w:szCs w:val="28"/>
          <w:lang w:val="en-US"/>
        </w:rPr>
        <w:t>dic</w:t>
      </w:r>
      <w:proofErr w:type="spellEnd"/>
      <w:r w:rsidRPr="000817DE">
        <w:rPr>
          <w:rFonts w:ascii="Times New Roman" w:eastAsia="Calibri" w:hAnsi="Times New Roman" w:cs="Times New Roman"/>
          <w:sz w:val="28"/>
          <w:szCs w:val="28"/>
        </w:rPr>
        <w:t>.</w:t>
      </w:r>
      <w:proofErr w:type="spellStart"/>
      <w:r w:rsidRPr="000817DE">
        <w:rPr>
          <w:rFonts w:ascii="Times New Roman" w:eastAsia="Calibri" w:hAnsi="Times New Roman" w:cs="Times New Roman"/>
          <w:sz w:val="28"/>
          <w:szCs w:val="28"/>
          <w:lang w:val="en-US"/>
        </w:rPr>
        <w:t>nsf</w:t>
      </w:r>
      <w:proofErr w:type="spellEnd"/>
      <w:r w:rsidRPr="000817DE">
        <w:rPr>
          <w:rFonts w:ascii="Times New Roman" w:eastAsia="Calibri" w:hAnsi="Times New Roman" w:cs="Times New Roman"/>
          <w:sz w:val="28"/>
          <w:szCs w:val="28"/>
        </w:rPr>
        <w:t>/</w:t>
      </w:r>
      <w:r w:rsidRPr="000817DE">
        <w:rPr>
          <w:rFonts w:ascii="Times New Roman" w:eastAsia="Calibri" w:hAnsi="Times New Roman" w:cs="Times New Roman"/>
          <w:sz w:val="28"/>
          <w:szCs w:val="28"/>
          <w:lang w:val="en-US"/>
        </w:rPr>
        <w:t>econ</w:t>
      </w:r>
      <w:r w:rsidRPr="000817DE">
        <w:rPr>
          <w:rFonts w:ascii="Times New Roman" w:eastAsia="Calibri" w:hAnsi="Times New Roman" w:cs="Times New Roman"/>
          <w:sz w:val="28"/>
          <w:szCs w:val="28"/>
        </w:rPr>
        <w:t>_</w:t>
      </w:r>
      <w:proofErr w:type="spellStart"/>
      <w:r w:rsidRPr="000817DE">
        <w:rPr>
          <w:rFonts w:ascii="Times New Roman" w:eastAsia="Calibri" w:hAnsi="Times New Roman" w:cs="Times New Roman"/>
          <w:sz w:val="28"/>
          <w:szCs w:val="28"/>
          <w:lang w:val="en-US"/>
        </w:rPr>
        <w:t>dict</w:t>
      </w:r>
      <w:proofErr w:type="spellEnd"/>
      <w:r w:rsidRPr="000817DE">
        <w:rPr>
          <w:rFonts w:ascii="Times New Roman" w:eastAsia="Calibri" w:hAnsi="Times New Roman" w:cs="Times New Roman"/>
          <w:sz w:val="28"/>
          <w:szCs w:val="28"/>
        </w:rPr>
        <w:t>/6950</w:t>
      </w:r>
      <w:proofErr w:type="gramStart"/>
      <w:r w:rsidRPr="000817DE">
        <w:rPr>
          <w:rFonts w:ascii="Times New Roman" w:eastAsia="Calibri" w:hAnsi="Times New Roman" w:cs="Times New Roman"/>
          <w:sz w:val="28"/>
          <w:szCs w:val="28"/>
        </w:rPr>
        <w:t xml:space="preserve"> ]</w:t>
      </w:r>
      <w:proofErr w:type="gramEnd"/>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Сопоставление понятий «информационная грамотность» и «информационная культура личности» свидетельствует об их значительном сходстве. Оба понятия характеризуют сложный, многоуровневый и многоаспектный феномен взаимодействия человека и информации. В составе объема обоих понятий выделяется много компонентов: от умения вести поиск информации, анализировать и критически оценивать найденные источники информации, до их творческого использования в целях решения </w:t>
      </w:r>
      <w:r w:rsidRPr="000817DE">
        <w:rPr>
          <w:rFonts w:ascii="Times New Roman" w:eastAsia="Calibri" w:hAnsi="Times New Roman" w:cs="Times New Roman"/>
          <w:sz w:val="28"/>
          <w:szCs w:val="28"/>
        </w:rPr>
        <w:lastRenderedPageBreak/>
        <w:t>многообразных задач, возникающих в учебной, профессиональной, досуговой или иной деятельности.</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Использование информационных технологий - это обновление роли учителя, его готовности передавать свои знания и опыт новыми средствами. С их помощью уже сегодня можно решать множество дидактических, организационных и методических проблем.</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Что же в действительности происходит в сети Интернет. Можно выделить некоторые предположения об особенностях общения в сети: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1. Анонимность. Вследствие анонимности и безнаказанности в сети проявляется особенность - </w:t>
      </w:r>
      <w:proofErr w:type="spellStart"/>
      <w:r w:rsidRPr="000817DE">
        <w:rPr>
          <w:rFonts w:ascii="Times New Roman" w:eastAsia="Calibri" w:hAnsi="Times New Roman" w:cs="Times New Roman"/>
          <w:sz w:val="28"/>
          <w:szCs w:val="28"/>
        </w:rPr>
        <w:t>раскрепощенность</w:t>
      </w:r>
      <w:proofErr w:type="spellEnd"/>
      <w:r w:rsidRPr="000817DE">
        <w:rPr>
          <w:rFonts w:ascii="Times New Roman" w:eastAsia="Calibri" w:hAnsi="Times New Roman" w:cs="Times New Roman"/>
          <w:sz w:val="28"/>
          <w:szCs w:val="28"/>
        </w:rPr>
        <w:t xml:space="preserve">, </w:t>
      </w:r>
      <w:proofErr w:type="spellStart"/>
      <w:r w:rsidRPr="000817DE">
        <w:rPr>
          <w:rFonts w:ascii="Times New Roman" w:eastAsia="Calibri" w:hAnsi="Times New Roman" w:cs="Times New Roman"/>
          <w:sz w:val="28"/>
          <w:szCs w:val="28"/>
        </w:rPr>
        <w:t>ненормативность</w:t>
      </w:r>
      <w:proofErr w:type="spellEnd"/>
      <w:r w:rsidRPr="000817DE">
        <w:rPr>
          <w:rFonts w:ascii="Times New Roman" w:eastAsia="Calibri" w:hAnsi="Times New Roman" w:cs="Times New Roman"/>
          <w:sz w:val="28"/>
          <w:szCs w:val="28"/>
        </w:rPr>
        <w:t xml:space="preserve"> и некоторая безответственность участников общения. Человек в сети может проявлять большую свободу высказываний и поступков, так как риск разоблачения и личной отрицательной оценки окружающими минимален.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2. Своеобразие протекания процессов межличностного восприятия в условиях отсутствия невербальной информации. Как правило, сильное влияние на представление о собеседнике имеют механизмы </w:t>
      </w:r>
      <w:proofErr w:type="spellStart"/>
      <w:r w:rsidRPr="000817DE">
        <w:rPr>
          <w:rFonts w:ascii="Times New Roman" w:eastAsia="Calibri" w:hAnsi="Times New Roman" w:cs="Times New Roman"/>
          <w:sz w:val="28"/>
          <w:szCs w:val="28"/>
        </w:rPr>
        <w:t>стереотипизации</w:t>
      </w:r>
      <w:proofErr w:type="spellEnd"/>
      <w:r w:rsidRPr="000817DE">
        <w:rPr>
          <w:rFonts w:ascii="Times New Roman" w:eastAsia="Calibri" w:hAnsi="Times New Roman" w:cs="Times New Roman"/>
          <w:sz w:val="28"/>
          <w:szCs w:val="28"/>
        </w:rPr>
        <w:t xml:space="preserve"> и идентификации, а также установка на ожидание желаемых качеств в партнере.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3. Добровольность и желательность контактов. Пользователь добровольно завязывает контакты или уходит от них, а также может прервать их в любой момент.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4. Затрудненность эмоционального компонента общения, в то же время стойкое стремление к эмоциональному наполнению текста, которое выражается в использовании </w:t>
      </w:r>
      <w:proofErr w:type="spellStart"/>
      <w:r w:rsidRPr="000817DE">
        <w:rPr>
          <w:rFonts w:ascii="Times New Roman" w:eastAsia="Calibri" w:hAnsi="Times New Roman" w:cs="Times New Roman"/>
          <w:sz w:val="28"/>
          <w:szCs w:val="28"/>
        </w:rPr>
        <w:t>смайлов</w:t>
      </w:r>
      <w:proofErr w:type="spellEnd"/>
      <w:r w:rsidRPr="000817DE">
        <w:rPr>
          <w:rFonts w:ascii="Times New Roman" w:eastAsia="Calibri" w:hAnsi="Times New Roman" w:cs="Times New Roman"/>
          <w:sz w:val="28"/>
          <w:szCs w:val="28"/>
        </w:rPr>
        <w:t xml:space="preserve"> для обозначения эмоций.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Причинами обращения к Интернету как инструменту общения могут быть: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1. Недостаточное насыщение общением в реальных контактах. В подобных случаях пользователи быстро теряют интерес к </w:t>
      </w:r>
      <w:proofErr w:type="gramStart"/>
      <w:r w:rsidRPr="000817DE">
        <w:rPr>
          <w:rFonts w:ascii="Times New Roman" w:eastAsia="Calibri" w:hAnsi="Times New Roman" w:cs="Times New Roman"/>
          <w:sz w:val="28"/>
          <w:szCs w:val="28"/>
        </w:rPr>
        <w:t>интернет-общению</w:t>
      </w:r>
      <w:proofErr w:type="gramEnd"/>
      <w:r w:rsidRPr="000817DE">
        <w:rPr>
          <w:rFonts w:ascii="Times New Roman" w:eastAsia="Calibri" w:hAnsi="Times New Roman" w:cs="Times New Roman"/>
          <w:sz w:val="28"/>
          <w:szCs w:val="28"/>
        </w:rPr>
        <w:t xml:space="preserve">, если появляются возможности для удовлетворения соответствующих потребностей в реальной жизни.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2. Возможность реализации качеств личности, проигрывания ролей, переживания эмоций, по тем или иным причинам </w:t>
      </w:r>
      <w:proofErr w:type="spellStart"/>
      <w:r w:rsidRPr="000817DE">
        <w:rPr>
          <w:rFonts w:ascii="Times New Roman" w:eastAsia="Calibri" w:hAnsi="Times New Roman" w:cs="Times New Roman"/>
          <w:sz w:val="28"/>
          <w:szCs w:val="28"/>
        </w:rPr>
        <w:t>фрустрированных</w:t>
      </w:r>
      <w:proofErr w:type="spellEnd"/>
      <w:r w:rsidRPr="000817DE">
        <w:rPr>
          <w:rFonts w:ascii="Times New Roman" w:eastAsia="Calibri" w:hAnsi="Times New Roman" w:cs="Times New Roman"/>
          <w:sz w:val="28"/>
          <w:szCs w:val="28"/>
        </w:rPr>
        <w:t xml:space="preserve"> в реальной жизни. Подобная возможность обусловлена вышеперечисленными особенностями общения посредством сети - анонимностью, нежесткой нормативностью, своеобразием процесса восприятия человека человеком. Желанием переживания тех или иных эмоций объясняется, вероятно, и стремление к эмоциональному наполнению текста.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Сегодня по сути дела возникла новая форма языкового взаимодействия - письменная разговорная речь. Русский язык существует в Интернете в основном в письменном варианте, но в условиях интерактивной сетевой коммуникации темп речи приближен к устной её разновидности.</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Видим, что проблематика </w:t>
      </w:r>
      <w:proofErr w:type="gramStart"/>
      <w:r w:rsidRPr="000817DE">
        <w:rPr>
          <w:rFonts w:ascii="Times New Roman" w:eastAsia="Calibri" w:hAnsi="Times New Roman" w:cs="Times New Roman"/>
          <w:sz w:val="28"/>
          <w:szCs w:val="28"/>
        </w:rPr>
        <w:t>интернет-общения</w:t>
      </w:r>
      <w:proofErr w:type="gramEnd"/>
      <w:r w:rsidRPr="000817DE">
        <w:rPr>
          <w:rFonts w:ascii="Times New Roman" w:eastAsia="Calibri" w:hAnsi="Times New Roman" w:cs="Times New Roman"/>
          <w:sz w:val="28"/>
          <w:szCs w:val="28"/>
        </w:rPr>
        <w:t xml:space="preserve"> имеет свои плюсы и минусы.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Минусы – по сути, отсутствие зачастую элементарной культуры общения.</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lastRenderedPageBreak/>
        <w:t>Плюсы:</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информационный массив с возможностью быстрого поиска; </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proofErr w:type="spellStart"/>
      <w:r w:rsidRPr="000817DE">
        <w:rPr>
          <w:rFonts w:ascii="Times New Roman" w:eastAsia="Calibri" w:hAnsi="Times New Roman" w:cs="Times New Roman"/>
          <w:sz w:val="28"/>
          <w:szCs w:val="28"/>
        </w:rPr>
        <w:t>дифференцированность</w:t>
      </w:r>
      <w:proofErr w:type="spellEnd"/>
      <w:r w:rsidRPr="000817DE">
        <w:rPr>
          <w:rFonts w:ascii="Times New Roman" w:eastAsia="Calibri" w:hAnsi="Times New Roman" w:cs="Times New Roman"/>
          <w:sz w:val="28"/>
          <w:szCs w:val="28"/>
        </w:rPr>
        <w:t xml:space="preserve"> в обучении; </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возможность самообразования: нахождения соответствующую своему уровню подготовки информацию; </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самореализации;</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сравнения, анализа;</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диалога, обсуждения в основе большинства представленных информационных массивов;</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«вхождения» в тему на разную «глубину», с разной скоростью и степенью детализации, что является «прообразом» дифференцированного обучения;</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способ расширения зоны индивидуальной активности, самовыражения;</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возможность </w:t>
      </w:r>
      <w:proofErr w:type="gramStart"/>
      <w:r w:rsidRPr="000817DE">
        <w:rPr>
          <w:rFonts w:ascii="Times New Roman" w:eastAsia="Calibri" w:hAnsi="Times New Roman" w:cs="Times New Roman"/>
          <w:sz w:val="28"/>
          <w:szCs w:val="28"/>
        </w:rPr>
        <w:t>широкой</w:t>
      </w:r>
      <w:proofErr w:type="gramEnd"/>
      <w:r w:rsidRPr="000817DE">
        <w:rPr>
          <w:rFonts w:ascii="Times New Roman" w:eastAsia="Calibri" w:hAnsi="Times New Roman" w:cs="Times New Roman"/>
          <w:sz w:val="28"/>
          <w:szCs w:val="28"/>
        </w:rPr>
        <w:t xml:space="preserve"> географической </w:t>
      </w:r>
      <w:proofErr w:type="spellStart"/>
      <w:r w:rsidRPr="000817DE">
        <w:rPr>
          <w:rFonts w:ascii="Times New Roman" w:eastAsia="Calibri" w:hAnsi="Times New Roman" w:cs="Times New Roman"/>
          <w:sz w:val="28"/>
          <w:szCs w:val="28"/>
        </w:rPr>
        <w:t>самопрезентации</w:t>
      </w:r>
      <w:proofErr w:type="spellEnd"/>
      <w:r w:rsidRPr="000817DE">
        <w:rPr>
          <w:rFonts w:ascii="Times New Roman" w:eastAsia="Calibri" w:hAnsi="Times New Roman" w:cs="Times New Roman"/>
          <w:sz w:val="28"/>
          <w:szCs w:val="28"/>
        </w:rPr>
        <w:t>;</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знакомство с разными мнениями;</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моделирования;</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возможность многократности повторения;</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возможность пользоваться; </w:t>
      </w:r>
    </w:p>
    <w:p w:rsidR="000817DE" w:rsidRPr="000817DE" w:rsidRDefault="000817DE" w:rsidP="000817DE">
      <w:pPr>
        <w:numPr>
          <w:ilvl w:val="0"/>
          <w:numId w:val="2"/>
        </w:numPr>
        <w:spacing w:after="0" w:line="240" w:lineRule="auto"/>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наглядное и эмоциональное восприятие представляемой информации.</w:t>
      </w:r>
    </w:p>
    <w:p w:rsidR="000817DE" w:rsidRPr="000817DE" w:rsidRDefault="000817DE" w:rsidP="000817DE">
      <w:pPr>
        <w:spacing w:after="0" w:line="240" w:lineRule="auto"/>
        <w:ind w:firstLine="708"/>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Согласитесь, плюсов гораздо больше! Те, кто согласился, создают свои персональные сайты, блоги, не боятся выступать на форумах. Безусловно, бывает жалко делиться тем, что с большим трудом создавалось в течение многих лет. Но это ваше право, вы можете им и не воспользоваться.</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keepNext/>
        <w:spacing w:before="240" w:after="60"/>
        <w:outlineLvl w:val="1"/>
        <w:rPr>
          <w:rFonts w:ascii="Times New Roman" w:eastAsia="Times New Roman" w:hAnsi="Times New Roman" w:cs="Times New Roman"/>
          <w:b/>
          <w:bCs/>
          <w:i/>
          <w:iCs/>
          <w:sz w:val="28"/>
          <w:szCs w:val="28"/>
          <w:lang w:val="x-none"/>
        </w:rPr>
      </w:pPr>
      <w:bookmarkStart w:id="1" w:name="_Toc300771554"/>
      <w:r w:rsidRPr="000817DE">
        <w:rPr>
          <w:rFonts w:ascii="Times New Roman" w:eastAsia="Times New Roman" w:hAnsi="Times New Roman" w:cs="Times New Roman"/>
          <w:b/>
          <w:bCs/>
          <w:i/>
          <w:iCs/>
          <w:sz w:val="28"/>
          <w:szCs w:val="28"/>
          <w:lang w:val="x-none"/>
        </w:rPr>
        <w:t>Проблемы использования сети Интернет как среды профессионального общения.</w:t>
      </w:r>
      <w:bookmarkEnd w:id="1"/>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Умение использовать средства Интернет расширяет информационно-образовательное пространство учителя, создает условия для профессионального роста и самообразования, позволяет использовать информационные ресурсы сетевого педагогического сообщества, общаться с коллегами, с методистами, принимать участие в обсуждении актуальных вопросов, участвовать в различных дистанционных мероприятиях и т.д.</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Формирование устойчивой среды профессионального общения, как важнейшего элемента повышения квалификации педагога – необходимая характеристика модернизации образования как системы. Интернет, в этой связи, необходимо рассматривать не только как базу данных, информационное хранилище, но и как определенный механизм, устройство, инструмент.</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roofErr w:type="gramStart"/>
      <w:r w:rsidRPr="000817DE">
        <w:rPr>
          <w:rFonts w:ascii="Times New Roman" w:eastAsia="Calibri" w:hAnsi="Times New Roman" w:cs="Times New Roman"/>
          <w:sz w:val="28"/>
          <w:szCs w:val="28"/>
          <w:lang w:val="en-US"/>
        </w:rPr>
        <w:t>W</w:t>
      </w:r>
      <w:proofErr w:type="spellStart"/>
      <w:r w:rsidRPr="000817DE">
        <w:rPr>
          <w:rFonts w:ascii="Times New Roman" w:eastAsia="Calibri" w:hAnsi="Times New Roman" w:cs="Times New Roman"/>
          <w:sz w:val="28"/>
          <w:szCs w:val="28"/>
        </w:rPr>
        <w:t>eb</w:t>
      </w:r>
      <w:proofErr w:type="spellEnd"/>
      <w:r w:rsidRPr="000817DE">
        <w:rPr>
          <w:rFonts w:ascii="Times New Roman" w:eastAsia="Calibri" w:hAnsi="Times New Roman" w:cs="Times New Roman"/>
          <w:sz w:val="28"/>
          <w:szCs w:val="28"/>
        </w:rPr>
        <w:t xml:space="preserve"> - конференции, форумы, чаты, сайты образовательных учреждений, персональные сайты педагогов – далеко не полный перечень инструментария для профессионального общения.</w:t>
      </w:r>
      <w:proofErr w:type="gramEnd"/>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lastRenderedPageBreak/>
        <w:t>Каждое открытое на портале учительское сообщество (вне зависимости от его типа и заявляемых функций) – это:</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w:t>
      </w:r>
      <w:r w:rsidRPr="000817DE">
        <w:rPr>
          <w:rFonts w:ascii="Times New Roman" w:eastAsia="Calibri" w:hAnsi="Times New Roman" w:cs="Times New Roman"/>
          <w:sz w:val="28"/>
          <w:szCs w:val="28"/>
        </w:rPr>
        <w:tab/>
        <w:t xml:space="preserve">Обсуждение злободневных проблем, интересующих участников сообщества;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w:t>
      </w:r>
      <w:r w:rsidRPr="000817DE">
        <w:rPr>
          <w:rFonts w:ascii="Times New Roman" w:eastAsia="Calibri" w:hAnsi="Times New Roman" w:cs="Times New Roman"/>
          <w:sz w:val="28"/>
          <w:szCs w:val="28"/>
        </w:rPr>
        <w:tab/>
        <w:t xml:space="preserve">Обмен участников сообщества накопленным методическим опытом (публикация созданных ранее материалов в библиотеках сообществ);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w:t>
      </w:r>
      <w:r w:rsidRPr="000817DE">
        <w:rPr>
          <w:rFonts w:ascii="Times New Roman" w:eastAsia="Calibri" w:hAnsi="Times New Roman" w:cs="Times New Roman"/>
          <w:sz w:val="28"/>
          <w:szCs w:val="28"/>
        </w:rPr>
        <w:tab/>
        <w:t>Создание новых методических материалов в рабочих группах, по просьбам коллег и т.д.</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Субъектами сетевого образовательного сообщества могут являться: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преподаватели-коллеги</w:t>
      </w:r>
      <w:r w:rsidRPr="000817DE">
        <w:rPr>
          <w:rFonts w:ascii="Times New Roman" w:eastAsia="Calibri" w:hAnsi="Times New Roman" w:cs="Times New Roman"/>
          <w:sz w:val="28"/>
          <w:szCs w:val="28"/>
        </w:rPr>
        <w:t xml:space="preserve">, с которыми можно обмениваться опытом, спорить и соглашаться;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учащиеся школ, студенты:</w:t>
      </w:r>
      <w:r w:rsidRPr="000817DE">
        <w:rPr>
          <w:rFonts w:ascii="Times New Roman" w:eastAsia="Calibri" w:hAnsi="Times New Roman" w:cs="Times New Roman"/>
          <w:sz w:val="28"/>
          <w:szCs w:val="28"/>
        </w:rPr>
        <w:t xml:space="preserve"> учащиеся, заинтересованные в работе научных обществ, в работе образовательного учреждения;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педагоги (</w:t>
      </w:r>
      <w:proofErr w:type="spellStart"/>
      <w:r w:rsidRPr="000817DE">
        <w:rPr>
          <w:rFonts w:ascii="Times New Roman" w:eastAsia="Calibri" w:hAnsi="Times New Roman" w:cs="Times New Roman"/>
          <w:b/>
          <w:sz w:val="28"/>
          <w:szCs w:val="28"/>
        </w:rPr>
        <w:t>тьюторы</w:t>
      </w:r>
      <w:proofErr w:type="spellEnd"/>
      <w:r w:rsidRPr="000817DE">
        <w:rPr>
          <w:rFonts w:ascii="Times New Roman" w:eastAsia="Calibri" w:hAnsi="Times New Roman" w:cs="Times New Roman"/>
          <w:b/>
          <w:sz w:val="28"/>
          <w:szCs w:val="28"/>
        </w:rPr>
        <w:t>)</w:t>
      </w:r>
      <w:r w:rsidRPr="000817DE">
        <w:rPr>
          <w:rFonts w:ascii="Times New Roman" w:eastAsia="Calibri" w:hAnsi="Times New Roman" w:cs="Times New Roman"/>
          <w:sz w:val="28"/>
          <w:szCs w:val="28"/>
        </w:rPr>
        <w:t>, способные сопровождать персональные образовательные траектории;</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родители учащихся</w:t>
      </w:r>
      <w:r w:rsidRPr="000817DE">
        <w:rPr>
          <w:rFonts w:ascii="Times New Roman" w:eastAsia="Calibri" w:hAnsi="Times New Roman" w:cs="Times New Roman"/>
          <w:sz w:val="28"/>
          <w:szCs w:val="28"/>
        </w:rPr>
        <w:t>, заинтересованные в качественном образовании своих детей;</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члены управляющих советов</w:t>
      </w:r>
      <w:r w:rsidRPr="000817DE">
        <w:rPr>
          <w:rFonts w:ascii="Times New Roman" w:eastAsia="Calibri" w:hAnsi="Times New Roman" w:cs="Times New Roman"/>
          <w:sz w:val="28"/>
          <w:szCs w:val="28"/>
        </w:rPr>
        <w:t xml:space="preserve"> образовательных учреждений;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эксперты</w:t>
      </w:r>
      <w:r w:rsidRPr="000817DE">
        <w:rPr>
          <w:rFonts w:ascii="Times New Roman" w:eastAsia="Calibri" w:hAnsi="Times New Roman" w:cs="Times New Roman"/>
          <w:sz w:val="28"/>
          <w:szCs w:val="28"/>
        </w:rPr>
        <w:t xml:space="preserve">, которые могут оценить достигнутые результаты, а также могут научить тому, чего другие участники сообщества пока не знают;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руководители проектов</w:t>
      </w:r>
      <w:r w:rsidRPr="000817DE">
        <w:rPr>
          <w:rFonts w:ascii="Times New Roman" w:eastAsia="Calibri" w:hAnsi="Times New Roman" w:cs="Times New Roman"/>
          <w:sz w:val="28"/>
          <w:szCs w:val="28"/>
        </w:rPr>
        <w:t xml:space="preserve">: одним из условий пребывания в образовательной зоне является участие в работе небольших проектов (мини-групп), которые развивают общую тему, решают общую проблему и пользуются общими ресурсами и общим сетевым пространством.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руководители образовательных учреждений/программ</w:t>
      </w:r>
      <w:r w:rsidRPr="000817DE">
        <w:rPr>
          <w:rFonts w:ascii="Times New Roman" w:eastAsia="Calibri" w:hAnsi="Times New Roman" w:cs="Times New Roman"/>
          <w:sz w:val="28"/>
          <w:szCs w:val="28"/>
        </w:rPr>
        <w:t xml:space="preserve">: участвуют в выборе того или иного образовательного ресурса;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организатор, проектировщик и координатор</w:t>
      </w:r>
      <w:r w:rsidRPr="000817DE">
        <w:rPr>
          <w:rFonts w:ascii="Times New Roman" w:eastAsia="Calibri" w:hAnsi="Times New Roman" w:cs="Times New Roman"/>
          <w:sz w:val="28"/>
          <w:szCs w:val="28"/>
        </w:rPr>
        <w:t xml:space="preserve"> сетевого образовательного сообщества;</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b/>
          <w:sz w:val="28"/>
          <w:szCs w:val="28"/>
        </w:rPr>
        <w:t>случайные посетители</w:t>
      </w:r>
      <w:r w:rsidRPr="000817DE">
        <w:rPr>
          <w:rFonts w:ascii="Times New Roman" w:eastAsia="Calibri" w:hAnsi="Times New Roman" w:cs="Times New Roman"/>
          <w:sz w:val="28"/>
          <w:szCs w:val="28"/>
        </w:rPr>
        <w:t>, вошедшие на сайты, форумы и т.д. через поисковые системы.</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Многочисленные сайты педагогов, педагогических сообществ говорят о потребности педагогов в сетевом профессиональном общении. Но все ли так благополучно? Что скрывается за красивым дизайном </w:t>
      </w:r>
      <w:proofErr w:type="spellStart"/>
      <w:r w:rsidRPr="000817DE">
        <w:rPr>
          <w:rFonts w:ascii="Times New Roman" w:eastAsia="Calibri" w:hAnsi="Times New Roman" w:cs="Times New Roman"/>
          <w:sz w:val="28"/>
          <w:szCs w:val="28"/>
        </w:rPr>
        <w:t>сайтовых</w:t>
      </w:r>
      <w:proofErr w:type="spellEnd"/>
      <w:r w:rsidRPr="000817DE">
        <w:rPr>
          <w:rFonts w:ascii="Times New Roman" w:eastAsia="Calibri" w:hAnsi="Times New Roman" w:cs="Times New Roman"/>
          <w:sz w:val="28"/>
          <w:szCs w:val="28"/>
        </w:rPr>
        <w:t xml:space="preserve"> страниц?</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Мы провели исследование «Активность педагогов в сетевом взаимодействии». Результаты представлены в таблице</w:t>
      </w:r>
      <w:r w:rsidR="00A76DB8">
        <w:rPr>
          <w:rFonts w:ascii="Times New Roman" w:eastAsia="Calibri" w:hAnsi="Times New Roman" w:cs="Times New Roman"/>
          <w:sz w:val="28"/>
          <w:szCs w:val="28"/>
        </w:rPr>
        <w:t xml:space="preserve"> ниже</w:t>
      </w:r>
      <w:r w:rsidRPr="000817DE">
        <w:rPr>
          <w:rFonts w:ascii="Times New Roman" w:eastAsia="Calibri" w:hAnsi="Times New Roman" w:cs="Times New Roman"/>
          <w:sz w:val="28"/>
          <w:szCs w:val="28"/>
        </w:rPr>
        <w:t>.</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i/>
          <w:sz w:val="28"/>
          <w:szCs w:val="28"/>
        </w:rPr>
        <w:t>Форум 1. «Форум педагогического сообщества г. Серпухова»</w:t>
      </w:r>
      <w:r w:rsidRPr="000817DE">
        <w:rPr>
          <w:rFonts w:ascii="Times New Roman" w:eastAsia="Calibri" w:hAnsi="Times New Roman" w:cs="Times New Roman"/>
          <w:sz w:val="28"/>
          <w:szCs w:val="28"/>
        </w:rPr>
        <w:t xml:space="preserve">. На данном форуме могут оставлять сообщения, комментарии, ответы, создавать новые </w:t>
      </w:r>
      <w:proofErr w:type="gramStart"/>
      <w:r w:rsidRPr="000817DE">
        <w:rPr>
          <w:rFonts w:ascii="Times New Roman" w:eastAsia="Calibri" w:hAnsi="Times New Roman" w:cs="Times New Roman"/>
          <w:sz w:val="28"/>
          <w:szCs w:val="28"/>
        </w:rPr>
        <w:t>темы</w:t>
      </w:r>
      <w:proofErr w:type="gramEnd"/>
      <w:r w:rsidRPr="000817DE">
        <w:rPr>
          <w:rFonts w:ascii="Times New Roman" w:eastAsia="Calibri" w:hAnsi="Times New Roman" w:cs="Times New Roman"/>
          <w:sz w:val="28"/>
          <w:szCs w:val="28"/>
        </w:rPr>
        <w:t xml:space="preserve"> только зарегистрированные пользователи.  Одно из условий форума – регистрация под собственным именем. Просматривать форум могут все желающие.</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Коэффициент показывает, во сколько раз количество просмотров превышает количество ответов.</w:t>
      </w:r>
    </w:p>
    <w:p w:rsidR="00A76DB8" w:rsidRDefault="00A76DB8" w:rsidP="000817DE">
      <w:pPr>
        <w:spacing w:after="0" w:line="240" w:lineRule="auto"/>
        <w:ind w:firstLine="709"/>
        <w:jc w:val="both"/>
        <w:rPr>
          <w:rFonts w:ascii="Times New Roman" w:eastAsia="Calibri" w:hAnsi="Times New Roman" w:cs="Times New Roman"/>
          <w:i/>
          <w:sz w:val="28"/>
          <w:szCs w:val="28"/>
        </w:rPr>
      </w:pPr>
    </w:p>
    <w:p w:rsidR="00A76DB8" w:rsidRDefault="00A76DB8" w:rsidP="000817DE">
      <w:pPr>
        <w:spacing w:after="0" w:line="240" w:lineRule="auto"/>
        <w:ind w:firstLine="709"/>
        <w:jc w:val="both"/>
        <w:rPr>
          <w:rFonts w:ascii="Times New Roman" w:eastAsia="Calibri" w:hAnsi="Times New Roman" w:cs="Times New Roman"/>
          <w:i/>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i/>
          <w:sz w:val="28"/>
          <w:szCs w:val="28"/>
        </w:rPr>
      </w:pPr>
      <w:r w:rsidRPr="000817DE">
        <w:rPr>
          <w:rFonts w:ascii="Times New Roman" w:eastAsia="Calibri" w:hAnsi="Times New Roman" w:cs="Times New Roman"/>
          <w:i/>
          <w:sz w:val="28"/>
          <w:szCs w:val="28"/>
        </w:rPr>
        <w:lastRenderedPageBreak/>
        <w:t xml:space="preserve">Таблица </w:t>
      </w:r>
      <w:r w:rsidR="00A76DB8">
        <w:rPr>
          <w:rFonts w:ascii="Times New Roman" w:eastAsia="Calibri" w:hAnsi="Times New Roman" w:cs="Times New Roman"/>
          <w:i/>
          <w:sz w:val="28"/>
          <w:szCs w:val="28"/>
        </w:rPr>
        <w:t>1</w:t>
      </w:r>
      <w:r w:rsidRPr="000817DE">
        <w:rPr>
          <w:rFonts w:ascii="Times New Roman" w:eastAsia="Calibri" w:hAnsi="Times New Roman" w:cs="Times New Roman"/>
          <w:i/>
          <w:sz w:val="28"/>
          <w:szCs w:val="28"/>
        </w:rPr>
        <w:t>.  Статистика ответов и просмотров Форума 1.</w:t>
      </w:r>
    </w:p>
    <w:tbl>
      <w:tblPr>
        <w:tblW w:w="7889" w:type="dxa"/>
        <w:tblInd w:w="93" w:type="dxa"/>
        <w:tblLook w:val="04A0" w:firstRow="1" w:lastRow="0" w:firstColumn="1" w:lastColumn="0" w:noHBand="0" w:noVBand="1"/>
      </w:tblPr>
      <w:tblGrid>
        <w:gridCol w:w="2498"/>
        <w:gridCol w:w="1276"/>
        <w:gridCol w:w="2140"/>
        <w:gridCol w:w="1975"/>
      </w:tblGrid>
      <w:tr w:rsidR="000817DE" w:rsidRPr="000817DE" w:rsidTr="00A76DB8">
        <w:trPr>
          <w:trHeight w:val="300"/>
        </w:trPr>
        <w:tc>
          <w:tcPr>
            <w:tcW w:w="2498" w:type="dxa"/>
            <w:tcBorders>
              <w:top w:val="single" w:sz="4" w:space="0" w:color="auto"/>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Темы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Ответов </w:t>
            </w: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Просмотров </w:t>
            </w:r>
          </w:p>
        </w:tc>
        <w:tc>
          <w:tcPr>
            <w:tcW w:w="1975"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Коэффициент</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Кто похвалит самую лучшую школу?</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17</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1080</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63,5</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Новый закон о платном образовании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825</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137,5</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Проблемы педагога</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15</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560</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37,3</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Любимый учитель</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459</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41,7</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Курение в школе</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439</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109,8</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Воспитателям ДОУ. Обмен опытом.</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391</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48,9</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Новые технологии в дошкольном образовании.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7</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367</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52,4</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Новая школа</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357</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357,0</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Обсуждаем ФГТ</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327</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163,5</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Метод учебных проектов в работе с дошкольниками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294</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98,0</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Новые стандарты в образовании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268</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268,0</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ЕГЭ в детском саду.</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264</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26,4</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Равнодушие или страх?</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215</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53,8</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А почему ваш детский сад самый лучший?</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12</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192</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16,0</w:t>
            </w:r>
          </w:p>
        </w:tc>
      </w:tr>
      <w:tr w:rsidR="000817DE" w:rsidRPr="000817DE" w:rsidTr="00A76DB8">
        <w:trPr>
          <w:trHeight w:val="12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Семья как психологическое убежище</w:t>
            </w:r>
            <w:proofErr w:type="gramStart"/>
            <w:r w:rsidRPr="000817DE">
              <w:rPr>
                <w:rFonts w:ascii="Times New Roman" w:eastAsia="Times New Roman" w:hAnsi="Times New Roman" w:cs="Times New Roman"/>
                <w:color w:val="000000"/>
                <w:sz w:val="28"/>
                <w:szCs w:val="28"/>
                <w:lang w:eastAsia="ru-RU"/>
              </w:rPr>
              <w:t xml:space="preserve"> В</w:t>
            </w:r>
            <w:proofErr w:type="gramEnd"/>
            <w:r w:rsidRPr="000817DE">
              <w:rPr>
                <w:rFonts w:ascii="Times New Roman" w:eastAsia="Times New Roman" w:hAnsi="Times New Roman" w:cs="Times New Roman"/>
                <w:color w:val="000000"/>
                <w:sz w:val="28"/>
                <w:szCs w:val="28"/>
                <w:lang w:eastAsia="ru-RU"/>
              </w:rPr>
              <w:t xml:space="preserve"> чем главная задача семьи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173</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86,5</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Интерактивные формы работы с родителями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166</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166,0</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lastRenderedPageBreak/>
              <w:t>Эксперимент в школе и в детском саду</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141</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35,3</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Качество обучения.</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135</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Тестирование на уроках при подготовке к ЕГЭ по истории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125</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15,6</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Исследовательская деятельность дошкольников.</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122</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61,0</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Наше творчество.</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114</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57,0</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proofErr w:type="spellStart"/>
            <w:r w:rsidRPr="000817DE">
              <w:rPr>
                <w:rFonts w:ascii="Times New Roman" w:eastAsia="Times New Roman" w:hAnsi="Times New Roman" w:cs="Times New Roman"/>
                <w:color w:val="000000"/>
                <w:sz w:val="28"/>
                <w:szCs w:val="28"/>
                <w:lang w:eastAsia="ru-RU"/>
              </w:rPr>
              <w:t>Синквейн</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106</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35,3</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Современные </w:t>
            </w:r>
            <w:proofErr w:type="gramStart"/>
            <w:r w:rsidRPr="000817DE">
              <w:rPr>
                <w:rFonts w:ascii="Times New Roman" w:eastAsia="Times New Roman" w:hAnsi="Times New Roman" w:cs="Times New Roman"/>
                <w:color w:val="000000"/>
                <w:sz w:val="28"/>
                <w:szCs w:val="28"/>
                <w:lang w:eastAsia="ru-RU"/>
              </w:rPr>
              <w:t>дошкольники</w:t>
            </w:r>
            <w:proofErr w:type="gramEnd"/>
            <w:r w:rsidRPr="000817DE">
              <w:rPr>
                <w:rFonts w:ascii="Times New Roman" w:eastAsia="Times New Roman" w:hAnsi="Times New Roman" w:cs="Times New Roman"/>
                <w:color w:val="000000"/>
                <w:sz w:val="28"/>
                <w:szCs w:val="28"/>
                <w:lang w:eastAsia="ru-RU"/>
              </w:rPr>
              <w:t>: какие они?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102</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102,0</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Информационная служба по распространению </w:t>
            </w:r>
            <w:proofErr w:type="gramStart"/>
            <w:r w:rsidRPr="000817DE">
              <w:rPr>
                <w:rFonts w:ascii="Times New Roman" w:eastAsia="Times New Roman" w:hAnsi="Times New Roman" w:cs="Times New Roman"/>
                <w:color w:val="000000"/>
                <w:sz w:val="28"/>
                <w:szCs w:val="28"/>
                <w:lang w:eastAsia="ru-RU"/>
              </w:rPr>
              <w:t>передового</w:t>
            </w:r>
            <w:proofErr w:type="gramEnd"/>
            <w:r w:rsidRPr="000817DE">
              <w:rPr>
                <w:rFonts w:ascii="Times New Roman" w:eastAsia="Times New Roman" w:hAnsi="Times New Roman" w:cs="Times New Roman"/>
                <w:color w:val="000000"/>
                <w:sz w:val="28"/>
                <w:szCs w:val="28"/>
                <w:lang w:eastAsia="ru-RU"/>
              </w:rPr>
              <w:t xml:space="preserve"> </w:t>
            </w:r>
            <w:proofErr w:type="spellStart"/>
            <w:r w:rsidRPr="000817DE">
              <w:rPr>
                <w:rFonts w:ascii="Times New Roman" w:eastAsia="Times New Roman" w:hAnsi="Times New Roman" w:cs="Times New Roman"/>
                <w:color w:val="000000"/>
                <w:sz w:val="28"/>
                <w:szCs w:val="28"/>
                <w:lang w:eastAsia="ru-RU"/>
              </w:rPr>
              <w:t>педопыта</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98</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98,0</w:t>
            </w:r>
          </w:p>
        </w:tc>
      </w:tr>
      <w:tr w:rsidR="000817DE" w:rsidRPr="000817DE" w:rsidTr="00A76DB8">
        <w:trPr>
          <w:trHeight w:val="3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ТРИЗ для дошкольников</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87</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87,0</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Экологическое воспитание дошкольников</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81</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81,0</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Как правильно объяснить ребенку что можно и нельзя делать?</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78</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78,0</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Формирование у старших школьников готовности к самообразованию</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66</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История образования Серпухова</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66</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Открытое письмо </w:t>
            </w:r>
            <w:proofErr w:type="spellStart"/>
            <w:r w:rsidRPr="000817DE">
              <w:rPr>
                <w:rFonts w:ascii="Times New Roman" w:eastAsia="Times New Roman" w:hAnsi="Times New Roman" w:cs="Times New Roman"/>
                <w:color w:val="000000"/>
                <w:sz w:val="28"/>
                <w:szCs w:val="28"/>
                <w:lang w:eastAsia="ru-RU"/>
              </w:rPr>
              <w:t>Д.А.Медведеву</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59</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r w:rsidR="000817DE" w:rsidRPr="000817DE" w:rsidTr="00A76DB8">
        <w:trPr>
          <w:trHeight w:val="6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Проект Закона об образовании</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59</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r w:rsidR="000817DE" w:rsidRPr="000817DE" w:rsidTr="00A76DB8">
        <w:trPr>
          <w:trHeight w:val="900"/>
        </w:trPr>
        <w:tc>
          <w:tcPr>
            <w:tcW w:w="2498"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lastRenderedPageBreak/>
              <w:t>Концепция Федеральной целевой программы развития образования</w:t>
            </w:r>
          </w:p>
        </w:tc>
        <w:tc>
          <w:tcPr>
            <w:tcW w:w="1276"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0</w:t>
            </w:r>
          </w:p>
        </w:tc>
        <w:tc>
          <w:tcPr>
            <w:tcW w:w="214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38</w:t>
            </w:r>
          </w:p>
        </w:tc>
        <w:tc>
          <w:tcPr>
            <w:tcW w:w="1975"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w:t>
            </w:r>
          </w:p>
        </w:tc>
      </w:tr>
    </w:tbl>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Количество просмотров говорит о явном интересе посетителей к той или иной проблеме. Но почему такая разница между ответами и пассивным чтением?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Мы предположили, что регистрация является одним из «пугающих» факторов и поэтому создали форум «Открытая страница».</w:t>
      </w:r>
    </w:p>
    <w:p w:rsid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i/>
          <w:sz w:val="28"/>
          <w:szCs w:val="28"/>
        </w:rPr>
        <w:t>Форум 2. «Открытая страница».</w:t>
      </w:r>
      <w:r w:rsidRPr="000817DE">
        <w:rPr>
          <w:rFonts w:ascii="Times New Roman" w:eastAsia="Calibri" w:hAnsi="Times New Roman" w:cs="Times New Roman"/>
          <w:sz w:val="28"/>
          <w:szCs w:val="28"/>
        </w:rPr>
        <w:t xml:space="preserve"> На данном форуме посетители могут оставить свои комментарии и ответы без регистрации.</w:t>
      </w:r>
    </w:p>
    <w:p w:rsidR="00A76DB8" w:rsidRPr="00A76DB8" w:rsidRDefault="00A76DB8" w:rsidP="000817DE">
      <w:pPr>
        <w:spacing w:after="0" w:line="240" w:lineRule="auto"/>
        <w:ind w:firstLine="709"/>
        <w:jc w:val="both"/>
        <w:rPr>
          <w:rFonts w:ascii="Times New Roman" w:eastAsia="Calibri" w:hAnsi="Times New Roman" w:cs="Times New Roman"/>
          <w:i/>
          <w:sz w:val="28"/>
          <w:szCs w:val="28"/>
        </w:rPr>
      </w:pPr>
      <w:r w:rsidRPr="00A76DB8">
        <w:rPr>
          <w:rFonts w:ascii="Times New Roman" w:eastAsia="Calibri" w:hAnsi="Times New Roman" w:cs="Times New Roman"/>
          <w:i/>
          <w:sz w:val="28"/>
          <w:szCs w:val="28"/>
        </w:rPr>
        <w:t xml:space="preserve">Таблица 2 </w:t>
      </w:r>
      <w:r w:rsidRPr="000817DE">
        <w:rPr>
          <w:rFonts w:ascii="Times New Roman" w:eastAsia="Calibri" w:hAnsi="Times New Roman" w:cs="Times New Roman"/>
          <w:i/>
          <w:sz w:val="28"/>
          <w:szCs w:val="28"/>
        </w:rPr>
        <w:t>Статистика ответов и просмотров Форума</w:t>
      </w:r>
      <w:r>
        <w:rPr>
          <w:rFonts w:ascii="Times New Roman" w:eastAsia="Calibri" w:hAnsi="Times New Roman" w:cs="Times New Roman"/>
          <w:i/>
          <w:sz w:val="28"/>
          <w:szCs w:val="28"/>
        </w:rPr>
        <w:t xml:space="preserve"> 2</w:t>
      </w:r>
    </w:p>
    <w:p w:rsidR="00A76DB8" w:rsidRDefault="00A76DB8" w:rsidP="000817DE">
      <w:pPr>
        <w:spacing w:after="0" w:line="240" w:lineRule="auto"/>
        <w:ind w:firstLine="709"/>
        <w:jc w:val="both"/>
        <w:rPr>
          <w:rFonts w:ascii="Times New Roman" w:eastAsia="Calibri" w:hAnsi="Times New Roman" w:cs="Times New Roman"/>
          <w:sz w:val="28"/>
          <w:szCs w:val="28"/>
        </w:rPr>
      </w:pPr>
    </w:p>
    <w:tbl>
      <w:tblPr>
        <w:tblW w:w="7889" w:type="dxa"/>
        <w:tblInd w:w="93" w:type="dxa"/>
        <w:tblLook w:val="04A0" w:firstRow="1" w:lastRow="0" w:firstColumn="1" w:lastColumn="0" w:noHBand="0" w:noVBand="1"/>
      </w:tblPr>
      <w:tblGrid>
        <w:gridCol w:w="2498"/>
        <w:gridCol w:w="1276"/>
        <w:gridCol w:w="2140"/>
        <w:gridCol w:w="1975"/>
      </w:tblGrid>
      <w:tr w:rsidR="00A76DB8" w:rsidRPr="000817DE" w:rsidTr="006726A7">
        <w:trPr>
          <w:trHeight w:val="300"/>
        </w:trPr>
        <w:tc>
          <w:tcPr>
            <w:tcW w:w="2498" w:type="dxa"/>
            <w:tcBorders>
              <w:top w:val="single" w:sz="4" w:space="0" w:color="auto"/>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Темы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76DB8" w:rsidRPr="000817DE" w:rsidRDefault="00A76DB8" w:rsidP="006726A7">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Ответов </w:t>
            </w:r>
          </w:p>
        </w:tc>
        <w:tc>
          <w:tcPr>
            <w:tcW w:w="2140" w:type="dxa"/>
            <w:tcBorders>
              <w:top w:val="single" w:sz="4" w:space="0" w:color="auto"/>
              <w:left w:val="nil"/>
              <w:bottom w:val="single" w:sz="4" w:space="0" w:color="auto"/>
              <w:right w:val="single" w:sz="4" w:space="0" w:color="auto"/>
            </w:tcBorders>
            <w:shd w:val="clear" w:color="auto" w:fill="auto"/>
            <w:noWrap/>
            <w:vAlign w:val="bottom"/>
          </w:tcPr>
          <w:p w:rsidR="00A76DB8" w:rsidRPr="000817DE" w:rsidRDefault="00A76DB8" w:rsidP="006726A7">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Просмотров </w:t>
            </w:r>
          </w:p>
        </w:tc>
        <w:tc>
          <w:tcPr>
            <w:tcW w:w="1975" w:type="dxa"/>
            <w:tcBorders>
              <w:top w:val="single" w:sz="4" w:space="0" w:color="auto"/>
              <w:left w:val="nil"/>
              <w:bottom w:val="single" w:sz="4" w:space="0" w:color="auto"/>
              <w:right w:val="single" w:sz="4" w:space="0" w:color="auto"/>
            </w:tcBorders>
            <w:shd w:val="clear" w:color="auto" w:fill="auto"/>
            <w:noWrap/>
            <w:vAlign w:val="bottom"/>
          </w:tcPr>
          <w:p w:rsidR="00A76DB8" w:rsidRPr="000817DE" w:rsidRDefault="00A76DB8" w:rsidP="006726A7">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Коэффициент</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Кто похвалит самую лучшую школу?</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156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52,00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Новый закон о платном образовании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6</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88</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14,67</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Проблемы педагога</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66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16,50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Любимый учитель</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89</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89,00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Курение в школе</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32</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Воспитателям ДОУ. Обмен опытом.</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391</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48,88</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Новые технологии в дошкольном образовании.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367</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367,00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Новая школа</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9E781F" w:rsidP="002D4140">
            <w:r>
              <w:t>89</w:t>
            </w:r>
          </w:p>
        </w:tc>
        <w:tc>
          <w:tcPr>
            <w:tcW w:w="1975" w:type="dxa"/>
            <w:tcBorders>
              <w:top w:val="nil"/>
              <w:left w:val="nil"/>
              <w:bottom w:val="single" w:sz="4" w:space="0" w:color="auto"/>
              <w:right w:val="single" w:sz="4" w:space="0" w:color="auto"/>
            </w:tcBorders>
            <w:shd w:val="clear" w:color="auto" w:fill="auto"/>
            <w:noWrap/>
          </w:tcPr>
          <w:p w:rsidR="00A76DB8" w:rsidRPr="00FE0865" w:rsidRDefault="009E781F" w:rsidP="002D4140">
            <w:r>
              <w:t>89</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Обсуждаем ФГТ</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w:t>
            </w:r>
          </w:p>
        </w:tc>
        <w:tc>
          <w:tcPr>
            <w:tcW w:w="2140" w:type="dxa"/>
            <w:tcBorders>
              <w:top w:val="nil"/>
              <w:left w:val="nil"/>
              <w:bottom w:val="single" w:sz="4" w:space="0" w:color="auto"/>
              <w:right w:val="single" w:sz="4" w:space="0" w:color="auto"/>
            </w:tcBorders>
            <w:shd w:val="clear" w:color="auto" w:fill="auto"/>
            <w:noWrap/>
          </w:tcPr>
          <w:p w:rsidR="00A76DB8" w:rsidRPr="00FE0865" w:rsidRDefault="009E781F" w:rsidP="002D4140">
            <w:r>
              <w:t>45</w:t>
            </w:r>
          </w:p>
        </w:tc>
        <w:tc>
          <w:tcPr>
            <w:tcW w:w="1975" w:type="dxa"/>
            <w:tcBorders>
              <w:top w:val="nil"/>
              <w:left w:val="nil"/>
              <w:bottom w:val="single" w:sz="4" w:space="0" w:color="auto"/>
              <w:right w:val="single" w:sz="4" w:space="0" w:color="auto"/>
            </w:tcBorders>
            <w:shd w:val="clear" w:color="auto" w:fill="auto"/>
            <w:noWrap/>
          </w:tcPr>
          <w:p w:rsidR="00A76DB8" w:rsidRPr="00FE0865" w:rsidRDefault="009E781F" w:rsidP="002D4140">
            <w:r>
              <w:t>22,5</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Метод учебных проектов в работе с дошкольниками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294</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98,00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Новые стандарты в образовании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268</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268,00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lastRenderedPageBreak/>
              <w:t>ЕГЭ в детском саду.</w:t>
            </w:r>
          </w:p>
        </w:tc>
        <w:tc>
          <w:tcPr>
            <w:tcW w:w="1276" w:type="dxa"/>
            <w:tcBorders>
              <w:top w:val="nil"/>
              <w:left w:val="nil"/>
              <w:bottom w:val="single" w:sz="4" w:space="0" w:color="auto"/>
              <w:right w:val="single" w:sz="4" w:space="0" w:color="auto"/>
            </w:tcBorders>
            <w:shd w:val="clear" w:color="auto" w:fill="auto"/>
            <w:noWrap/>
          </w:tcPr>
          <w:p w:rsidR="00A76DB8" w:rsidRPr="00FE0865" w:rsidRDefault="009E781F" w:rsidP="002D4140">
            <w:r>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9E781F" w:rsidP="002D4140">
            <w:r>
              <w:t>27</w:t>
            </w:r>
          </w:p>
        </w:tc>
        <w:tc>
          <w:tcPr>
            <w:tcW w:w="1975" w:type="dxa"/>
            <w:tcBorders>
              <w:top w:val="nil"/>
              <w:left w:val="nil"/>
              <w:bottom w:val="single" w:sz="4" w:space="0" w:color="auto"/>
              <w:right w:val="single" w:sz="4" w:space="0" w:color="auto"/>
            </w:tcBorders>
            <w:shd w:val="clear" w:color="auto" w:fill="auto"/>
            <w:noWrap/>
          </w:tcPr>
          <w:p w:rsidR="00A76DB8" w:rsidRPr="00FE0865" w:rsidRDefault="009E781F" w:rsidP="002D4140">
            <w:r>
              <w:t>27</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Равнодушие или страх?</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215</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53,75</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А почему ваш детский сад самый лучший?</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12</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192</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16,00</w:t>
            </w:r>
          </w:p>
        </w:tc>
      </w:tr>
      <w:tr w:rsidR="00A76DB8" w:rsidRPr="000817DE" w:rsidTr="00E37EA3">
        <w:trPr>
          <w:trHeight w:val="12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Семья как психологическое убежище</w:t>
            </w:r>
            <w:proofErr w:type="gramStart"/>
            <w:r w:rsidRPr="000817DE">
              <w:rPr>
                <w:rFonts w:ascii="Times New Roman" w:eastAsia="Times New Roman" w:hAnsi="Times New Roman" w:cs="Times New Roman"/>
                <w:color w:val="000000"/>
                <w:sz w:val="28"/>
                <w:szCs w:val="28"/>
                <w:lang w:eastAsia="ru-RU"/>
              </w:rPr>
              <w:t xml:space="preserve"> В</w:t>
            </w:r>
            <w:proofErr w:type="gramEnd"/>
            <w:r w:rsidRPr="000817DE">
              <w:rPr>
                <w:rFonts w:ascii="Times New Roman" w:eastAsia="Times New Roman" w:hAnsi="Times New Roman" w:cs="Times New Roman"/>
                <w:color w:val="000000"/>
                <w:sz w:val="28"/>
                <w:szCs w:val="28"/>
                <w:lang w:eastAsia="ru-RU"/>
              </w:rPr>
              <w:t xml:space="preserve"> чем главная задача семьи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173</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86,50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Интерактивные формы работы с родителями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166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166,00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Эксперимент в школе и в детском саду</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141</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35,25</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Опрос</w:t>
            </w:r>
            <w:proofErr w:type="gramStart"/>
            <w:r w:rsidRPr="000817DE">
              <w:rPr>
                <w:rFonts w:ascii="Times New Roman" w:eastAsia="Times New Roman" w:hAnsi="Times New Roman" w:cs="Times New Roman"/>
                <w:color w:val="000000"/>
                <w:sz w:val="28"/>
                <w:szCs w:val="28"/>
                <w:lang w:eastAsia="ru-RU"/>
              </w:rPr>
              <w:t xml:space="preserve"> ]</w:t>
            </w:r>
            <w:proofErr w:type="gramEnd"/>
            <w:r w:rsidRPr="000817DE">
              <w:rPr>
                <w:rFonts w:ascii="Times New Roman" w:eastAsia="Times New Roman" w:hAnsi="Times New Roman" w:cs="Times New Roman"/>
                <w:color w:val="000000"/>
                <w:sz w:val="28"/>
                <w:szCs w:val="28"/>
                <w:lang w:eastAsia="ru-RU"/>
              </w:rPr>
              <w:t xml:space="preserve"> Качество обучения.</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0</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135</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Тестирование на уроках при подготовке к ЕГЭ по истории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125</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15,63</w:t>
            </w:r>
          </w:p>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Исследовательская деятельность дошкольников.</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122</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61,00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Наше творчество.</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2</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114</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57,00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proofErr w:type="spellStart"/>
            <w:r w:rsidRPr="000817DE">
              <w:rPr>
                <w:rFonts w:ascii="Times New Roman" w:eastAsia="Times New Roman" w:hAnsi="Times New Roman" w:cs="Times New Roman"/>
                <w:color w:val="000000"/>
                <w:sz w:val="28"/>
                <w:szCs w:val="28"/>
                <w:lang w:eastAsia="ru-RU"/>
              </w:rPr>
              <w:t>Синквейн</w:t>
            </w:r>
            <w:proofErr w:type="spellEnd"/>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106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35,33</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Современные </w:t>
            </w:r>
            <w:proofErr w:type="gramStart"/>
            <w:r w:rsidRPr="000817DE">
              <w:rPr>
                <w:rFonts w:ascii="Times New Roman" w:eastAsia="Times New Roman" w:hAnsi="Times New Roman" w:cs="Times New Roman"/>
                <w:color w:val="000000"/>
                <w:sz w:val="28"/>
                <w:szCs w:val="28"/>
                <w:lang w:eastAsia="ru-RU"/>
              </w:rPr>
              <w:t>дошкольники</w:t>
            </w:r>
            <w:proofErr w:type="gramEnd"/>
            <w:r w:rsidRPr="000817DE">
              <w:rPr>
                <w:rFonts w:ascii="Times New Roman" w:eastAsia="Times New Roman" w:hAnsi="Times New Roman" w:cs="Times New Roman"/>
                <w:color w:val="000000"/>
                <w:sz w:val="28"/>
                <w:szCs w:val="28"/>
                <w:lang w:eastAsia="ru-RU"/>
              </w:rPr>
              <w:t>: какие они?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102</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102,00</w:t>
            </w:r>
          </w:p>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Информационная служба по распространению </w:t>
            </w:r>
            <w:proofErr w:type="gramStart"/>
            <w:r w:rsidRPr="000817DE">
              <w:rPr>
                <w:rFonts w:ascii="Times New Roman" w:eastAsia="Times New Roman" w:hAnsi="Times New Roman" w:cs="Times New Roman"/>
                <w:color w:val="000000"/>
                <w:sz w:val="28"/>
                <w:szCs w:val="28"/>
                <w:lang w:eastAsia="ru-RU"/>
              </w:rPr>
              <w:t>передового</w:t>
            </w:r>
            <w:proofErr w:type="gramEnd"/>
            <w:r w:rsidRPr="000817DE">
              <w:rPr>
                <w:rFonts w:ascii="Times New Roman" w:eastAsia="Times New Roman" w:hAnsi="Times New Roman" w:cs="Times New Roman"/>
                <w:color w:val="000000"/>
                <w:sz w:val="28"/>
                <w:szCs w:val="28"/>
                <w:lang w:eastAsia="ru-RU"/>
              </w:rPr>
              <w:t xml:space="preserve"> </w:t>
            </w:r>
            <w:proofErr w:type="spellStart"/>
            <w:r w:rsidRPr="000817DE">
              <w:rPr>
                <w:rFonts w:ascii="Times New Roman" w:eastAsia="Times New Roman" w:hAnsi="Times New Roman" w:cs="Times New Roman"/>
                <w:color w:val="000000"/>
                <w:sz w:val="28"/>
                <w:szCs w:val="28"/>
                <w:lang w:eastAsia="ru-RU"/>
              </w:rPr>
              <w:t>педопыта</w:t>
            </w:r>
            <w:proofErr w:type="spellEnd"/>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98</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98,00</w:t>
            </w:r>
          </w:p>
        </w:tc>
      </w:tr>
      <w:tr w:rsidR="00A76DB8" w:rsidRPr="000817DE" w:rsidTr="00E37EA3">
        <w:trPr>
          <w:trHeight w:val="3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ТРИЗ для дошкольников</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87</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87,00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Экологическое воспитание дошкольников</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81</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81,00</w:t>
            </w:r>
          </w:p>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lastRenderedPageBreak/>
              <w:t>Как правильно объяснить ребенку что можно и нельзя делать?</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78</w:t>
            </w:r>
          </w:p>
        </w:tc>
        <w:tc>
          <w:tcPr>
            <w:tcW w:w="1975" w:type="dxa"/>
            <w:tcBorders>
              <w:top w:val="nil"/>
              <w:left w:val="nil"/>
              <w:bottom w:val="single" w:sz="4" w:space="0" w:color="auto"/>
              <w:right w:val="single" w:sz="4" w:space="0" w:color="auto"/>
            </w:tcBorders>
            <w:shd w:val="clear" w:color="auto" w:fill="auto"/>
            <w:noWrap/>
          </w:tcPr>
          <w:p w:rsidR="00A76DB8" w:rsidRDefault="00A76DB8" w:rsidP="002D4140">
            <w:r w:rsidRPr="00FE0865">
              <w:t>78,00</w:t>
            </w:r>
          </w:p>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Формирование у старших школьников готовности к самообразованию</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156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52,00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История образования Серпухова</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6</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88</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14,67</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 xml:space="preserve">Открытое письмо </w:t>
            </w:r>
            <w:proofErr w:type="spellStart"/>
            <w:r w:rsidRPr="000817DE">
              <w:rPr>
                <w:rFonts w:ascii="Times New Roman" w:eastAsia="Times New Roman" w:hAnsi="Times New Roman" w:cs="Times New Roman"/>
                <w:color w:val="000000"/>
                <w:sz w:val="28"/>
                <w:szCs w:val="28"/>
                <w:lang w:eastAsia="ru-RU"/>
              </w:rPr>
              <w:t>Д.А.Медведеву</w:t>
            </w:r>
            <w:proofErr w:type="spellEnd"/>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66</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16,50</w:t>
            </w:r>
          </w:p>
        </w:tc>
      </w:tr>
      <w:tr w:rsidR="00A76DB8" w:rsidRPr="000817DE" w:rsidTr="00E37EA3">
        <w:trPr>
          <w:trHeight w:val="6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Проект Закона об образовании</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1</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89</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89,00</w:t>
            </w:r>
          </w:p>
        </w:tc>
      </w:tr>
      <w:tr w:rsidR="00A76DB8" w:rsidRPr="000817DE" w:rsidTr="00E37EA3">
        <w:trPr>
          <w:trHeight w:val="900"/>
        </w:trPr>
        <w:tc>
          <w:tcPr>
            <w:tcW w:w="2498" w:type="dxa"/>
            <w:tcBorders>
              <w:top w:val="nil"/>
              <w:left w:val="single" w:sz="4" w:space="0" w:color="auto"/>
              <w:bottom w:val="single" w:sz="4" w:space="0" w:color="auto"/>
              <w:right w:val="single" w:sz="4" w:space="0" w:color="auto"/>
            </w:tcBorders>
            <w:shd w:val="clear" w:color="auto" w:fill="auto"/>
          </w:tcPr>
          <w:p w:rsidR="00A76DB8" w:rsidRPr="000817DE" w:rsidRDefault="00A76DB8" w:rsidP="006726A7">
            <w:pPr>
              <w:spacing w:after="0" w:line="240" w:lineRule="auto"/>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Концепция Федеральной целевой программы развития образования</w:t>
            </w:r>
          </w:p>
        </w:tc>
        <w:tc>
          <w:tcPr>
            <w:tcW w:w="1276"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4</w:t>
            </w:r>
          </w:p>
        </w:tc>
        <w:tc>
          <w:tcPr>
            <w:tcW w:w="2140"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32</w:t>
            </w:r>
          </w:p>
        </w:tc>
        <w:tc>
          <w:tcPr>
            <w:tcW w:w="1975" w:type="dxa"/>
            <w:tcBorders>
              <w:top w:val="nil"/>
              <w:left w:val="nil"/>
              <w:bottom w:val="single" w:sz="4" w:space="0" w:color="auto"/>
              <w:right w:val="single" w:sz="4" w:space="0" w:color="auto"/>
            </w:tcBorders>
            <w:shd w:val="clear" w:color="auto" w:fill="auto"/>
            <w:noWrap/>
          </w:tcPr>
          <w:p w:rsidR="00A76DB8" w:rsidRPr="00FE0865" w:rsidRDefault="00A76DB8" w:rsidP="002D4140">
            <w:r w:rsidRPr="00FE0865">
              <w:t>8,00</w:t>
            </w:r>
          </w:p>
        </w:tc>
      </w:tr>
    </w:tbl>
    <w:p w:rsidR="00A76DB8" w:rsidRDefault="00A76DB8" w:rsidP="000817DE">
      <w:pPr>
        <w:spacing w:after="0" w:line="240" w:lineRule="auto"/>
        <w:ind w:firstLine="709"/>
        <w:jc w:val="both"/>
        <w:rPr>
          <w:rFonts w:ascii="Times New Roman" w:eastAsia="Calibri" w:hAnsi="Times New Roman" w:cs="Times New Roman"/>
          <w:sz w:val="28"/>
          <w:szCs w:val="28"/>
        </w:rPr>
      </w:pPr>
    </w:p>
    <w:p w:rsidR="00A76DB8" w:rsidRDefault="00A76DB8" w:rsidP="000817DE">
      <w:pPr>
        <w:spacing w:after="0" w:line="240" w:lineRule="auto"/>
        <w:ind w:firstLine="709"/>
        <w:jc w:val="both"/>
        <w:rPr>
          <w:rFonts w:ascii="Times New Roman" w:eastAsia="Calibri" w:hAnsi="Times New Roman" w:cs="Times New Roman"/>
          <w:sz w:val="28"/>
          <w:szCs w:val="28"/>
        </w:rPr>
      </w:pPr>
    </w:p>
    <w:p w:rsidR="00A76DB8" w:rsidRDefault="00A76DB8" w:rsidP="000817DE">
      <w:pPr>
        <w:spacing w:after="0" w:line="240" w:lineRule="auto"/>
        <w:ind w:firstLine="709"/>
        <w:jc w:val="both"/>
        <w:rPr>
          <w:rFonts w:ascii="Times New Roman" w:eastAsia="Calibri" w:hAnsi="Times New Roman" w:cs="Times New Roman"/>
          <w:sz w:val="28"/>
          <w:szCs w:val="28"/>
        </w:rPr>
      </w:pPr>
    </w:p>
    <w:p w:rsidR="00A76DB8" w:rsidRPr="000817DE" w:rsidRDefault="00A76DB8"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Количество просмотров в разы превышает количество ответов. Ситуация  не изменилась.</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i/>
          <w:sz w:val="28"/>
          <w:szCs w:val="28"/>
        </w:rPr>
      </w:pPr>
      <w:r w:rsidRPr="000817DE">
        <w:rPr>
          <w:rFonts w:ascii="Times New Roman" w:eastAsia="Calibri" w:hAnsi="Times New Roman" w:cs="Times New Roman"/>
          <w:i/>
          <w:sz w:val="28"/>
          <w:szCs w:val="28"/>
        </w:rPr>
        <w:t xml:space="preserve">Таблица 10. Форум 3 «Конференция </w:t>
      </w:r>
      <w:proofErr w:type="spellStart"/>
      <w:r w:rsidRPr="000817DE">
        <w:rPr>
          <w:rFonts w:ascii="Times New Roman" w:eastAsia="Calibri" w:hAnsi="Times New Roman" w:cs="Times New Roman"/>
          <w:i/>
          <w:sz w:val="28"/>
          <w:szCs w:val="28"/>
        </w:rPr>
        <w:t>on-line</w:t>
      </w:r>
      <w:proofErr w:type="spellEnd"/>
      <w:r w:rsidRPr="000817DE">
        <w:rPr>
          <w:rFonts w:ascii="Times New Roman" w:eastAsia="Calibri" w:hAnsi="Times New Roman" w:cs="Times New Roman"/>
          <w:i/>
          <w:sz w:val="28"/>
          <w:szCs w:val="28"/>
        </w:rPr>
        <w:t>: «Инновационное развитие системы образования».</w:t>
      </w:r>
    </w:p>
    <w:tbl>
      <w:tblPr>
        <w:tblW w:w="7580" w:type="dxa"/>
        <w:tblInd w:w="93" w:type="dxa"/>
        <w:tblLook w:val="04A0" w:firstRow="1" w:lastRow="0" w:firstColumn="1" w:lastColumn="0" w:noHBand="0" w:noVBand="1"/>
      </w:tblPr>
      <w:tblGrid>
        <w:gridCol w:w="2897"/>
        <w:gridCol w:w="1276"/>
        <w:gridCol w:w="1769"/>
        <w:gridCol w:w="2160"/>
      </w:tblGrid>
      <w:tr w:rsidR="000817DE" w:rsidRPr="000817DE" w:rsidTr="001A26D3">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Темы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Ответов </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 xml:space="preserve"> Просмотров </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b/>
                <w:bCs/>
                <w:color w:val="000000"/>
                <w:sz w:val="28"/>
                <w:szCs w:val="28"/>
                <w:lang w:eastAsia="ru-RU"/>
              </w:rPr>
            </w:pPr>
            <w:r w:rsidRPr="000817DE">
              <w:rPr>
                <w:rFonts w:ascii="Times New Roman" w:eastAsia="Times New Roman" w:hAnsi="Times New Roman" w:cs="Times New Roman"/>
                <w:b/>
                <w:bCs/>
                <w:color w:val="000000"/>
                <w:sz w:val="28"/>
                <w:szCs w:val="28"/>
                <w:lang w:eastAsia="ru-RU"/>
              </w:rPr>
              <w:t>Коэффициент</w:t>
            </w:r>
          </w:p>
        </w:tc>
      </w:tr>
      <w:tr w:rsidR="000817DE" w:rsidRPr="000817DE" w:rsidTr="001A26D3">
        <w:trPr>
          <w:trHeight w:val="9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Эффективность использования ИКТ в учебном процессе</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16</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323</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20,2</w:t>
            </w:r>
          </w:p>
        </w:tc>
      </w:tr>
      <w:tr w:rsidR="000817DE" w:rsidRPr="000817DE" w:rsidTr="001A26D3">
        <w:trPr>
          <w:trHeight w:val="6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proofErr w:type="spellStart"/>
            <w:r w:rsidRPr="000817DE">
              <w:rPr>
                <w:rFonts w:ascii="Times New Roman" w:eastAsia="Times New Roman" w:hAnsi="Times New Roman" w:cs="Times New Roman"/>
                <w:color w:val="000000"/>
                <w:sz w:val="28"/>
                <w:szCs w:val="28"/>
                <w:lang w:eastAsia="ru-RU"/>
              </w:rPr>
              <w:t>Здоровьесберегающие</w:t>
            </w:r>
            <w:proofErr w:type="spellEnd"/>
            <w:r w:rsidRPr="000817DE">
              <w:rPr>
                <w:rFonts w:ascii="Times New Roman" w:eastAsia="Times New Roman" w:hAnsi="Times New Roman" w:cs="Times New Roman"/>
                <w:color w:val="000000"/>
                <w:sz w:val="28"/>
                <w:szCs w:val="28"/>
                <w:lang w:eastAsia="ru-RU"/>
              </w:rPr>
              <w:t xml:space="preserve"> технологии в образовании</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144</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36,0</w:t>
            </w:r>
          </w:p>
        </w:tc>
      </w:tr>
      <w:tr w:rsidR="000817DE" w:rsidRPr="000817DE" w:rsidTr="001A26D3">
        <w:trPr>
          <w:trHeight w:val="9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Организация образовательного процесса</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8</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125</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15,6</w:t>
            </w:r>
          </w:p>
        </w:tc>
      </w:tr>
      <w:tr w:rsidR="000817DE" w:rsidRPr="000817DE" w:rsidTr="001A26D3">
        <w:trPr>
          <w:trHeight w:val="3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Дошкольное образование</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6</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75</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12,5</w:t>
            </w:r>
          </w:p>
        </w:tc>
      </w:tr>
      <w:tr w:rsidR="000817DE" w:rsidRPr="000817DE" w:rsidTr="001A26D3">
        <w:trPr>
          <w:trHeight w:val="891"/>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lastRenderedPageBreak/>
              <w:t>Педагогические технологии</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42</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21,0</w:t>
            </w:r>
          </w:p>
        </w:tc>
      </w:tr>
      <w:tr w:rsidR="000817DE" w:rsidRPr="000817DE" w:rsidTr="001A26D3">
        <w:trPr>
          <w:trHeight w:val="6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Проектная деятельность младших школьников</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40</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40,0</w:t>
            </w:r>
          </w:p>
        </w:tc>
      </w:tr>
      <w:tr w:rsidR="000817DE" w:rsidRPr="000817DE" w:rsidTr="001A26D3">
        <w:trPr>
          <w:trHeight w:val="900"/>
        </w:trPr>
        <w:tc>
          <w:tcPr>
            <w:tcW w:w="2800" w:type="dxa"/>
            <w:tcBorders>
              <w:top w:val="nil"/>
              <w:left w:val="single" w:sz="4" w:space="0" w:color="auto"/>
              <w:bottom w:val="single" w:sz="4" w:space="0" w:color="auto"/>
              <w:right w:val="single" w:sz="4" w:space="0" w:color="auto"/>
            </w:tcBorders>
            <w:shd w:val="clear" w:color="auto" w:fill="auto"/>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Проектная деятельность в учебно-воспитательном процессе</w:t>
            </w:r>
          </w:p>
        </w:tc>
        <w:tc>
          <w:tcPr>
            <w:tcW w:w="9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1</w:t>
            </w:r>
          </w:p>
        </w:tc>
        <w:tc>
          <w:tcPr>
            <w:tcW w:w="16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28</w:t>
            </w:r>
          </w:p>
        </w:tc>
        <w:tc>
          <w:tcPr>
            <w:tcW w:w="2160" w:type="dxa"/>
            <w:tcBorders>
              <w:top w:val="nil"/>
              <w:left w:val="nil"/>
              <w:bottom w:val="single" w:sz="4" w:space="0" w:color="auto"/>
              <w:right w:val="single" w:sz="4" w:space="0" w:color="auto"/>
            </w:tcBorders>
            <w:shd w:val="clear" w:color="auto" w:fill="auto"/>
            <w:noWrap/>
            <w:vAlign w:val="bottom"/>
          </w:tcPr>
          <w:p w:rsidR="000817DE" w:rsidRPr="000817DE" w:rsidRDefault="000817DE" w:rsidP="000817DE">
            <w:pPr>
              <w:spacing w:after="0" w:line="240" w:lineRule="auto"/>
              <w:jc w:val="center"/>
              <w:rPr>
                <w:rFonts w:ascii="Times New Roman" w:eastAsia="Times New Roman" w:hAnsi="Times New Roman" w:cs="Times New Roman"/>
                <w:color w:val="000000"/>
                <w:sz w:val="28"/>
                <w:szCs w:val="28"/>
                <w:lang w:eastAsia="ru-RU"/>
              </w:rPr>
            </w:pPr>
            <w:r w:rsidRPr="000817DE">
              <w:rPr>
                <w:rFonts w:ascii="Times New Roman" w:eastAsia="Times New Roman" w:hAnsi="Times New Roman" w:cs="Times New Roman"/>
                <w:color w:val="000000"/>
                <w:sz w:val="28"/>
                <w:szCs w:val="28"/>
                <w:lang w:eastAsia="ru-RU"/>
              </w:rPr>
              <w:t>28,0</w:t>
            </w:r>
          </w:p>
        </w:tc>
      </w:tr>
    </w:tbl>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Конференция – наиболее удачный форум. Количество ответов немного увеличилось. В данном случае мотивом к публикации на форуме своих разработок (требование конференции)  послужило зачтение данного вида деятельности к плановой аттестации педагогических работников. Но количество просмотров все также преобладает с очень большим коэффициентом.</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Какие проблемы были зафиксированы в момент работы с данным ресурсом:</w:t>
      </w:r>
    </w:p>
    <w:p w:rsidR="00CF2E73" w:rsidRPr="00CF2E73" w:rsidRDefault="00CF2E73" w:rsidP="00CF2E73">
      <w:pPr>
        <w:numPr>
          <w:ilvl w:val="0"/>
          <w:numId w:val="3"/>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страх регистрации:</w:t>
      </w:r>
    </w:p>
    <w:p w:rsidR="00CF2E73" w:rsidRPr="00CF2E73" w:rsidRDefault="00CF2E73" w:rsidP="00CF2E73">
      <w:pPr>
        <w:numPr>
          <w:ilvl w:val="0"/>
          <w:numId w:val="4"/>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неумение заполнять регистрационные формы (фиксировалось количество попыток зарегистрироваться);</w:t>
      </w:r>
    </w:p>
    <w:p w:rsidR="00CF2E73" w:rsidRPr="00CF2E73" w:rsidRDefault="00CF2E73" w:rsidP="00CF2E73">
      <w:pPr>
        <w:numPr>
          <w:ilvl w:val="0"/>
          <w:numId w:val="4"/>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один педагог регистрировал группу своих коллег, которые в последствие не смогли пользоваться ресурсом;</w:t>
      </w:r>
    </w:p>
    <w:p w:rsidR="00CF2E73" w:rsidRPr="00CF2E73" w:rsidRDefault="00CF2E73" w:rsidP="00CF2E73">
      <w:pPr>
        <w:numPr>
          <w:ilvl w:val="0"/>
          <w:numId w:val="4"/>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боязнь того, что за регистрацию придется платить;</w:t>
      </w:r>
    </w:p>
    <w:p w:rsidR="00CF2E73" w:rsidRPr="00CF2E73" w:rsidRDefault="00CF2E73" w:rsidP="00CF2E73">
      <w:pPr>
        <w:numPr>
          <w:ilvl w:val="0"/>
          <w:numId w:val="4"/>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страх выразить свою точку зрения, особенно при регистрации под собственным именем;</w:t>
      </w:r>
    </w:p>
    <w:p w:rsidR="00CF2E73" w:rsidRPr="00CF2E73" w:rsidRDefault="00CF2E73" w:rsidP="00CF2E73">
      <w:pPr>
        <w:numPr>
          <w:ilvl w:val="0"/>
          <w:numId w:val="3"/>
        </w:numPr>
        <w:spacing w:after="0" w:line="240" w:lineRule="auto"/>
        <w:jc w:val="both"/>
        <w:rPr>
          <w:rFonts w:ascii="Times New Roman" w:eastAsia="Calibri" w:hAnsi="Times New Roman" w:cs="Times New Roman"/>
          <w:sz w:val="28"/>
          <w:szCs w:val="28"/>
        </w:rPr>
      </w:pPr>
      <w:r w:rsidRPr="00CF2E73">
        <w:rPr>
          <w:rFonts w:ascii="Times New Roman" w:eastAsia="Calibri" w:hAnsi="Times New Roman" w:cs="Times New Roman"/>
          <w:sz w:val="28"/>
          <w:szCs w:val="28"/>
        </w:rPr>
        <w:t>страх публикации своих материалов (страх отрицательной оценки читателями – методистами, администрацией образовательных учреждений).</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Просмотреть реальные цифры и поучаствовать в обсуждении проблем </w:t>
      </w:r>
      <w:r w:rsidR="00C62772">
        <w:rPr>
          <w:rFonts w:ascii="Times New Roman" w:eastAsia="Calibri" w:hAnsi="Times New Roman" w:cs="Times New Roman"/>
          <w:sz w:val="28"/>
          <w:szCs w:val="28"/>
        </w:rPr>
        <w:t xml:space="preserve"> и конференциях </w:t>
      </w:r>
      <w:r w:rsidRPr="000817DE">
        <w:rPr>
          <w:rFonts w:ascii="Times New Roman" w:eastAsia="Calibri" w:hAnsi="Times New Roman" w:cs="Times New Roman"/>
          <w:sz w:val="28"/>
          <w:szCs w:val="28"/>
        </w:rPr>
        <w:t xml:space="preserve">можно на сайте МОУДПО «Учебно-методический центр» </w:t>
      </w:r>
      <w:hyperlink r:id="rId6" w:history="1">
        <w:r w:rsidRPr="000817DE">
          <w:rPr>
            <w:rFonts w:ascii="Times New Roman" w:eastAsia="Calibri" w:hAnsi="Times New Roman" w:cs="Times New Roman"/>
            <w:color w:val="0000FF"/>
            <w:sz w:val="28"/>
            <w:szCs w:val="28"/>
            <w:u w:val="single"/>
            <w:lang w:val="en-US"/>
          </w:rPr>
          <w:t>http</w:t>
        </w:r>
        <w:r w:rsidRPr="000817DE">
          <w:rPr>
            <w:rFonts w:ascii="Times New Roman" w:eastAsia="Calibri" w:hAnsi="Times New Roman" w:cs="Times New Roman"/>
            <w:color w:val="0000FF"/>
            <w:sz w:val="28"/>
            <w:szCs w:val="28"/>
            <w:u w:val="single"/>
          </w:rPr>
          <w:t>://</w:t>
        </w:r>
        <w:r w:rsidRPr="000817DE">
          <w:rPr>
            <w:rFonts w:ascii="Times New Roman" w:eastAsia="Calibri" w:hAnsi="Times New Roman" w:cs="Times New Roman"/>
            <w:color w:val="0000FF"/>
            <w:sz w:val="28"/>
            <w:szCs w:val="28"/>
            <w:u w:val="single"/>
            <w:lang w:val="en-US"/>
          </w:rPr>
          <w:t>www</w:t>
        </w:r>
        <w:r w:rsidRPr="000817DE">
          <w:rPr>
            <w:rFonts w:ascii="Times New Roman" w:eastAsia="Calibri" w:hAnsi="Times New Roman" w:cs="Times New Roman"/>
            <w:color w:val="0000FF"/>
            <w:sz w:val="28"/>
            <w:szCs w:val="28"/>
            <w:u w:val="single"/>
          </w:rPr>
          <w:t>.</w:t>
        </w:r>
        <w:proofErr w:type="spellStart"/>
        <w:r w:rsidRPr="000817DE">
          <w:rPr>
            <w:rFonts w:ascii="Times New Roman" w:eastAsia="Calibri" w:hAnsi="Times New Roman" w:cs="Times New Roman"/>
            <w:color w:val="0000FF"/>
            <w:sz w:val="28"/>
            <w:szCs w:val="28"/>
            <w:u w:val="single"/>
            <w:lang w:val="en-US"/>
          </w:rPr>
          <w:t>serpumc</w:t>
        </w:r>
        <w:proofErr w:type="spellEnd"/>
        <w:r w:rsidRPr="000817DE">
          <w:rPr>
            <w:rFonts w:ascii="Times New Roman" w:eastAsia="Calibri" w:hAnsi="Times New Roman" w:cs="Times New Roman"/>
            <w:color w:val="0000FF"/>
            <w:sz w:val="28"/>
            <w:szCs w:val="28"/>
            <w:u w:val="single"/>
          </w:rPr>
          <w:t>.</w:t>
        </w:r>
        <w:proofErr w:type="spellStart"/>
        <w:r w:rsidRPr="000817DE">
          <w:rPr>
            <w:rFonts w:ascii="Times New Roman" w:eastAsia="Calibri" w:hAnsi="Times New Roman" w:cs="Times New Roman"/>
            <w:color w:val="0000FF"/>
            <w:sz w:val="28"/>
            <w:szCs w:val="28"/>
            <w:u w:val="single"/>
            <w:lang w:val="en-US"/>
          </w:rPr>
          <w:t>narod</w:t>
        </w:r>
        <w:proofErr w:type="spellEnd"/>
        <w:r w:rsidRPr="000817DE">
          <w:rPr>
            <w:rFonts w:ascii="Times New Roman" w:eastAsia="Calibri" w:hAnsi="Times New Roman" w:cs="Times New Roman"/>
            <w:color w:val="0000FF"/>
            <w:sz w:val="28"/>
            <w:szCs w:val="28"/>
            <w:u w:val="single"/>
          </w:rPr>
          <w:t>.</w:t>
        </w:r>
        <w:proofErr w:type="spellStart"/>
        <w:r w:rsidRPr="000817DE">
          <w:rPr>
            <w:rFonts w:ascii="Times New Roman" w:eastAsia="Calibri" w:hAnsi="Times New Roman" w:cs="Times New Roman"/>
            <w:color w:val="0000FF"/>
            <w:sz w:val="28"/>
            <w:szCs w:val="28"/>
            <w:u w:val="single"/>
            <w:lang w:val="en-US"/>
          </w:rPr>
          <w:t>ru</w:t>
        </w:r>
        <w:proofErr w:type="spellEnd"/>
      </w:hyperlink>
      <w:r w:rsidRPr="000817DE">
        <w:rPr>
          <w:rFonts w:ascii="Times New Roman" w:eastAsia="Calibri" w:hAnsi="Times New Roman" w:cs="Times New Roman"/>
          <w:sz w:val="28"/>
          <w:szCs w:val="28"/>
        </w:rPr>
        <w:t xml:space="preserve">.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Проблемы размещения разработок можно объединить </w:t>
      </w:r>
      <w:r w:rsidR="009E781F">
        <w:rPr>
          <w:rFonts w:ascii="Times New Roman" w:eastAsia="Calibri" w:hAnsi="Times New Roman" w:cs="Times New Roman"/>
          <w:sz w:val="28"/>
          <w:szCs w:val="28"/>
        </w:rPr>
        <w:t>в</w:t>
      </w:r>
      <w:r w:rsidRPr="000817DE">
        <w:rPr>
          <w:rFonts w:ascii="Times New Roman" w:eastAsia="Calibri" w:hAnsi="Times New Roman" w:cs="Times New Roman"/>
          <w:sz w:val="28"/>
          <w:szCs w:val="28"/>
        </w:rPr>
        <w:t xml:space="preserve"> четыре группы.</w:t>
      </w:r>
    </w:p>
    <w:p w:rsidR="000817DE" w:rsidRPr="000817DE" w:rsidRDefault="000817DE" w:rsidP="000817DE">
      <w:pPr>
        <w:numPr>
          <w:ilvl w:val="2"/>
          <w:numId w:val="1"/>
        </w:numPr>
        <w:spacing w:after="0" w:line="240" w:lineRule="auto"/>
        <w:ind w:left="1134"/>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Самая первая и основная проблема – неумение, </w:t>
      </w:r>
      <w:proofErr w:type="gramStart"/>
      <w:r w:rsidRPr="000817DE">
        <w:rPr>
          <w:rFonts w:ascii="Times New Roman" w:eastAsia="Calibri" w:hAnsi="Times New Roman" w:cs="Times New Roman"/>
          <w:sz w:val="28"/>
          <w:szCs w:val="28"/>
        </w:rPr>
        <w:t>не владение</w:t>
      </w:r>
      <w:proofErr w:type="gramEnd"/>
      <w:r w:rsidRPr="000817DE">
        <w:rPr>
          <w:rFonts w:ascii="Times New Roman" w:eastAsia="Calibri" w:hAnsi="Times New Roman" w:cs="Times New Roman"/>
          <w:sz w:val="28"/>
          <w:szCs w:val="28"/>
        </w:rPr>
        <w:t xml:space="preserve"> компьютерными технологиями. Хотя, многие администраторы отчитываются в вышестоящих инстанциях о почти стопроцентном владении ИКТ – это не так. Проведите элементарное статистическое исследование. Сколько педагогов Вашего учреждения имеют персональные сайты или сайты для работы с детьми? Попросите коллег выйти в Интернет и показать те профессиональные  сайты (не социальные сети), на которых они зарегистрированы. </w:t>
      </w:r>
    </w:p>
    <w:p w:rsidR="000817DE" w:rsidRPr="000817DE" w:rsidRDefault="000817DE" w:rsidP="000817DE">
      <w:pPr>
        <w:numPr>
          <w:ilvl w:val="2"/>
          <w:numId w:val="1"/>
        </w:numPr>
        <w:spacing w:after="0" w:line="240" w:lineRule="auto"/>
        <w:ind w:left="1134"/>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lastRenderedPageBreak/>
        <w:t xml:space="preserve">Вторая проблема – все тот же страх. Или страх разоблачения при использовании </w:t>
      </w:r>
      <w:proofErr w:type="spellStart"/>
      <w:r w:rsidRPr="000817DE">
        <w:rPr>
          <w:rFonts w:ascii="Times New Roman" w:eastAsia="Calibri" w:hAnsi="Times New Roman" w:cs="Times New Roman"/>
          <w:sz w:val="28"/>
          <w:szCs w:val="28"/>
        </w:rPr>
        <w:t>никнеймов</w:t>
      </w:r>
      <w:proofErr w:type="spellEnd"/>
      <w:r w:rsidRPr="000817DE">
        <w:rPr>
          <w:rFonts w:ascii="Times New Roman" w:eastAsia="Calibri" w:hAnsi="Times New Roman" w:cs="Times New Roman"/>
          <w:sz w:val="28"/>
          <w:szCs w:val="28"/>
        </w:rPr>
        <w:t xml:space="preserve"> или страх отрицательной оценки, и последующее за ней увольнение.</w:t>
      </w:r>
    </w:p>
    <w:p w:rsidR="000817DE" w:rsidRPr="000817DE" w:rsidRDefault="000817DE" w:rsidP="000817DE">
      <w:pPr>
        <w:numPr>
          <w:ilvl w:val="2"/>
          <w:numId w:val="1"/>
        </w:numPr>
        <w:spacing w:after="0" w:line="240" w:lineRule="auto"/>
        <w:ind w:left="1134"/>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Третья проблема  - ошибки критики.</w:t>
      </w:r>
    </w:p>
    <w:p w:rsidR="000817DE" w:rsidRPr="000817DE" w:rsidRDefault="000817DE" w:rsidP="000817DE">
      <w:pPr>
        <w:numPr>
          <w:ilvl w:val="2"/>
          <w:numId w:val="1"/>
        </w:numPr>
        <w:spacing w:after="0" w:line="240" w:lineRule="auto"/>
        <w:ind w:left="1134"/>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Четвертая проблема  - потеря своего авторского права.</w:t>
      </w:r>
    </w:p>
    <w:p w:rsidR="000817DE" w:rsidRPr="000817DE" w:rsidRDefault="000817DE" w:rsidP="000817DE">
      <w:pPr>
        <w:spacing w:after="0" w:line="240" w:lineRule="auto"/>
        <w:ind w:left="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Для решения первой проблемы надо, прежде всего, желание и наличие технической возможности.</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Со второй проблемой сложнее. Здесь проблема скорее делится на </w:t>
      </w:r>
      <w:proofErr w:type="gramStart"/>
      <w:r w:rsidRPr="000817DE">
        <w:rPr>
          <w:rFonts w:ascii="Times New Roman" w:eastAsia="Calibri" w:hAnsi="Times New Roman" w:cs="Times New Roman"/>
          <w:sz w:val="28"/>
          <w:szCs w:val="28"/>
        </w:rPr>
        <w:t>психологическую</w:t>
      </w:r>
      <w:proofErr w:type="gramEnd"/>
      <w:r w:rsidRPr="000817DE">
        <w:rPr>
          <w:rFonts w:ascii="Times New Roman" w:eastAsia="Calibri" w:hAnsi="Times New Roman" w:cs="Times New Roman"/>
          <w:sz w:val="28"/>
          <w:szCs w:val="28"/>
        </w:rPr>
        <w:t xml:space="preserve"> и методическую.</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Чтобы преодолеть неуверенность в методических познаниях – пишите на форумах, высказывайтесь в блогах. Вам буду отвечать разные категории людей – по ответам большинства, вы сможете определить, в каком направлении двигаться дальше. Но очная помощь методиста не будет лишней!</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Увольнения статистически, чаще происходят, если вы посредством Интернет жалуетесь на начальство, не соблюдаете субординацию; если вы унижаете достоинство других людей (коллег, администрацию), при этом, до конца не разобравшись в ситуации. Критикуя, кого бы то ни было, будьте корректны – тогда вас поймут.</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Хвалить легко — гораздо труднее сделать корректное, деловое, не обидное замечание. Чтобы критика была плодотворной, не оскорбительной и не обидной, необходимо использовать следующие возможные варианты несложных критических оценок.</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1. Прежде всего, изъять из критики обвинительное «жало», сместить акцент на конструктивные предложения.</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2. Стремиться искренне и серьезно понять точку зрения партнера; обсудить аргументы «за» и «против»; проявить сочувствие к его мыслям и желаниям.</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3. Проявить уважение к мнению партнера, не отвергая его сразу и резко, даже если оно вам кажется абсурдным. Дайте возможность высказаться до конца и старайтесь не доказывать, а выяснять факты.</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4. Вести диалог в доброжелательном, твердом и спокойном тоне. Старайтесь начинать с темы, по которой у вас с собеседником есть взаимное согласие. По возможности начинайте с вопросов, мнения по которым совпадают, могут вызвать утвердительный ответ и, таким образом, настроить партнера на согласие. Если с самого начала разговора человек скажет «нет», его трудно переубедить, поскольку самолюбие не позволяет отказаться от высказанного мнения, даже если он почувствует, что первоначально был неправ. Щадите самолюбие собеседника.</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5. Если хотите указать человеку на его ошибку, начинайте с похвалы и искреннего признания его достоинств.</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6. Обращая внимание людей на их ошибки, старайтесь делать это в косвенной форме. Например, вспомните похожий случай.</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lastRenderedPageBreak/>
        <w:t>7. Выдвигать свое мнение, (несогласие, критику) нужно в порядке обсуждения, не навязывая его.</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8. Свою ошибку, неверный шаг признайте быстро, решительно и чистосердечно.</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9. Сделайте так, чтобы недостаток выглядел легко исправимым. Очень часто людей повергает в уныние безвыходность их положения. Не «давите» на психику, а помогите найти выход.</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10. Говорите только о деле, не переходите на личность: критикуйте поступки, а не человека. Дайте ему возможность «спасти лицо».</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Отдавайте себе отчет в том, что после вашей критики ничего может и не измениться. В конце концов, решение следовать вашим советам или не следовать им, принимаете не вы. Также помните о том, что конструктивные изменения могут произойти далеко не сразу. Как бы профессионально вы ни излагали критические замечания, всегда остается вероятность того, что ваш собеседник почувствует после ваших слов только злобу или раздражение, и в результате изменятся ваши отношения с ним, а не его поведение. Поэтому необходимо тщательно взвешивать все «за» и «против», связанные с необходимостью критических замечаний.</w:t>
      </w:r>
    </w:p>
    <w:p w:rsidR="000817DE" w:rsidRPr="000817DE" w:rsidRDefault="000817DE" w:rsidP="000817DE">
      <w:pPr>
        <w:spacing w:after="0" w:line="240" w:lineRule="auto"/>
        <w:ind w:firstLine="709"/>
        <w:jc w:val="both"/>
        <w:rPr>
          <w:rFonts w:ascii="Times New Roman" w:eastAsia="Calibri" w:hAnsi="Times New Roman" w:cs="Times New Roman"/>
          <w:i/>
          <w:sz w:val="28"/>
          <w:szCs w:val="28"/>
        </w:rPr>
      </w:pPr>
      <w:bookmarkStart w:id="2" w:name="_GoBack"/>
      <w:bookmarkEnd w:id="2"/>
      <w:r w:rsidRPr="000817DE">
        <w:rPr>
          <w:rFonts w:ascii="Times New Roman" w:eastAsia="Calibri" w:hAnsi="Times New Roman" w:cs="Times New Roman"/>
          <w:i/>
          <w:sz w:val="28"/>
          <w:szCs w:val="28"/>
        </w:rPr>
        <w:t>Несколько советов по защите авторских прав.</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Информационные ресурсы Интернет включают информацию в виде электронных документов разных типов – текстовые, аудио- и видеоматериалы, графические объекты, базы данных, программы и прочее. Как правило, цель представления информации в Интернет – довести ее до сведения других пользователей. Уникальность Интернета состоит в том, что можно в любое время дня и ночи, однократно или многократно знакомиться с материалами, размещенными в Сети, копировать их, отсылать кому-нибудь при условии, что у вас есть выход в Интернет. И вот тут то и возникает проблема. Проблема авторского права в сети Интернет.</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Согласно п. 2 ст. 6 Закона об авторском праве и смежных правах (далее Закон) "Авторское право распространяется как на обнародованные произведения, так и на необнародованные произведения, существующие в какой-либо объективной форме…". И далее в п.1 ст. 9, "авторское право на произведение… литературы…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произведения или соблюдения каких-либо формальностей".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Чтобы доказать свое авторство, вы можете посетить нотариуса, показать ему часть вашего произведения на бумажном носителе и зарегистрировать время предъявления произведения. Это предусмотрено ст. 84 Основ законодательства РФ о нотариате. Если кто-нибудь станет оспаривать ваше авторство, вы всегда сможете доказать его.</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Можно защитить свои права, если на лазерный диск записать информацию со страниц сайтов и разместить на депонент в специализированный архив для объектов интеллектуальной собственности, представленных в электронном виде – веб-депозитарий.</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lastRenderedPageBreak/>
        <w:t>Еще один из вариантов – отправить свое произведение по электронной почте самому себе, зафиксировав тем самым дату создания.</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Но чаще всего, учителя не задумываются о защите своих прав – они рады поделиться своими разработками, подчерпнуть идеи у таких же заинтересованных педагогов. Персональные сайты учителей посещаемы и востребованы! </w:t>
      </w:r>
    </w:p>
    <w:p w:rsidR="000817DE" w:rsidRPr="000817DE" w:rsidRDefault="000817DE" w:rsidP="000817DE">
      <w:pPr>
        <w:spacing w:after="0" w:line="240" w:lineRule="auto"/>
        <w:ind w:firstLine="709"/>
        <w:jc w:val="both"/>
        <w:rPr>
          <w:rFonts w:ascii="Times New Roman" w:eastAsia="Calibri" w:hAnsi="Times New Roman" w:cs="Times New Roman"/>
          <w:sz w:val="28"/>
          <w:szCs w:val="28"/>
        </w:rPr>
      </w:pPr>
      <w:r w:rsidRPr="000817DE">
        <w:rPr>
          <w:rFonts w:ascii="Times New Roman" w:eastAsia="Calibri" w:hAnsi="Times New Roman" w:cs="Times New Roman"/>
          <w:sz w:val="28"/>
          <w:szCs w:val="28"/>
        </w:rPr>
        <w:t xml:space="preserve">Использование </w:t>
      </w:r>
      <w:proofErr w:type="spellStart"/>
      <w:r w:rsidRPr="000817DE">
        <w:rPr>
          <w:rFonts w:ascii="Times New Roman" w:eastAsia="Calibri" w:hAnsi="Times New Roman" w:cs="Times New Roman"/>
          <w:sz w:val="28"/>
          <w:szCs w:val="28"/>
        </w:rPr>
        <w:t>интернет-ресурсов</w:t>
      </w:r>
      <w:proofErr w:type="spellEnd"/>
      <w:r w:rsidRPr="000817DE">
        <w:rPr>
          <w:rFonts w:ascii="Times New Roman" w:eastAsia="Calibri" w:hAnsi="Times New Roman" w:cs="Times New Roman"/>
          <w:sz w:val="28"/>
          <w:szCs w:val="28"/>
        </w:rPr>
        <w:t xml:space="preserve"> еще имеет множество проблем. Но решить мы их сможем только тогда когда признаем, что они у нас есть.</w:t>
      </w:r>
    </w:p>
    <w:p w:rsidR="00F031F4" w:rsidRDefault="00F031F4"/>
    <w:sectPr w:rsidR="00F03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C0A"/>
    <w:multiLevelType w:val="hybridMultilevel"/>
    <w:tmpl w:val="1A325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217B94"/>
    <w:multiLevelType w:val="multilevel"/>
    <w:tmpl w:val="E9EE1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141348"/>
    <w:multiLevelType w:val="hybridMultilevel"/>
    <w:tmpl w:val="BB1A5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795CE4"/>
    <w:multiLevelType w:val="hybridMultilevel"/>
    <w:tmpl w:val="A85C42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DE"/>
    <w:rsid w:val="000817DE"/>
    <w:rsid w:val="00456B54"/>
    <w:rsid w:val="009E781F"/>
    <w:rsid w:val="00A73874"/>
    <w:rsid w:val="00A76DB8"/>
    <w:rsid w:val="00C62772"/>
    <w:rsid w:val="00CF2E73"/>
    <w:rsid w:val="00F0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pumc.na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cp:revision>
  <dcterms:created xsi:type="dcterms:W3CDTF">2011-08-12T09:55:00Z</dcterms:created>
  <dcterms:modified xsi:type="dcterms:W3CDTF">2012-02-17T19:50:00Z</dcterms:modified>
</cp:coreProperties>
</file>